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65A6" w14:textId="77777777" w:rsidR="00DF72C4" w:rsidRDefault="00DF72C4" w:rsidP="00E236C8">
      <w:pPr>
        <w:pStyle w:val="BodyText"/>
      </w:pPr>
    </w:p>
    <w:p w14:paraId="24397556" w14:textId="77777777" w:rsidR="004554C2" w:rsidRDefault="004554C2" w:rsidP="00E236C8">
      <w:pPr>
        <w:pStyle w:val="BodyText"/>
      </w:pPr>
    </w:p>
    <w:p w14:paraId="4B572A86" w14:textId="77777777" w:rsidR="004554C2" w:rsidRDefault="0078525E" w:rsidP="00E236C8">
      <w:pPr>
        <w:pStyle w:val="BodyText"/>
      </w:pPr>
      <w:r>
        <w:rPr>
          <w:noProof/>
        </w:rPr>
        <w:drawing>
          <wp:anchor distT="0" distB="0" distL="114300" distR="114300" simplePos="0" relativeHeight="251658240" behindDoc="0" locked="0" layoutInCell="1" allowOverlap="1" wp14:anchorId="7C8D2A9B" wp14:editId="4EA87F2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3"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73F0D" w14:textId="4EDD1403" w:rsidR="00870DA3" w:rsidRPr="0017424B" w:rsidRDefault="00870DA3" w:rsidP="00220B57">
      <w:pPr>
        <w:pStyle w:val="BodyText"/>
        <w:ind w:firstLine="0"/>
        <w:jc w:val="center"/>
        <w:rPr>
          <w:sz w:val="44"/>
          <w:szCs w:val="44"/>
        </w:rPr>
      </w:pPr>
      <w:r w:rsidRPr="0017424B">
        <w:rPr>
          <w:sz w:val="44"/>
          <w:szCs w:val="44"/>
        </w:rPr>
        <w:t xml:space="preserve">REQUEST FOR </w:t>
      </w:r>
      <w:r w:rsidR="00265547">
        <w:rPr>
          <w:sz w:val="44"/>
          <w:szCs w:val="44"/>
        </w:rPr>
        <w:t>INFORMATION</w:t>
      </w:r>
    </w:p>
    <w:p w14:paraId="330AD6E6" w14:textId="18A9CF55" w:rsidR="003B564E" w:rsidRDefault="00D250C1" w:rsidP="00870DA3">
      <w:pPr>
        <w:pStyle w:val="BodyText"/>
        <w:ind w:firstLine="0"/>
        <w:jc w:val="center"/>
        <w:rPr>
          <w:i/>
          <w:sz w:val="44"/>
          <w:szCs w:val="44"/>
        </w:rPr>
      </w:pPr>
      <w:r w:rsidRPr="002B52E8">
        <w:rPr>
          <w:i/>
          <w:sz w:val="48"/>
          <w:szCs w:val="44"/>
        </w:rPr>
        <w:t xml:space="preserve">Development </w:t>
      </w:r>
      <w:r w:rsidR="00C60A13">
        <w:rPr>
          <w:i/>
          <w:sz w:val="48"/>
          <w:szCs w:val="44"/>
        </w:rPr>
        <w:t xml:space="preserve">of </w:t>
      </w:r>
      <w:r w:rsidR="00DE431B">
        <w:rPr>
          <w:i/>
          <w:sz w:val="48"/>
          <w:szCs w:val="44"/>
        </w:rPr>
        <w:t>Solid Formulation Screening Workstation</w:t>
      </w:r>
    </w:p>
    <w:p w14:paraId="41E31517" w14:textId="29DBDA26" w:rsidR="004554C2" w:rsidRPr="005B2898" w:rsidRDefault="00126E53" w:rsidP="00870DA3">
      <w:pPr>
        <w:pStyle w:val="BodyText"/>
        <w:ind w:firstLine="0"/>
        <w:jc w:val="center"/>
        <w:rPr>
          <w:sz w:val="32"/>
          <w:szCs w:val="32"/>
        </w:rPr>
      </w:pPr>
      <w:r>
        <w:rPr>
          <w:sz w:val="32"/>
          <w:szCs w:val="32"/>
        </w:rPr>
        <w:t>February 24, 2021</w:t>
      </w:r>
    </w:p>
    <w:p w14:paraId="3FACDD89" w14:textId="77777777" w:rsidR="004554C2" w:rsidRPr="005B2898" w:rsidRDefault="004554C2">
      <w:pPr>
        <w:rPr>
          <w:sz w:val="32"/>
          <w:szCs w:val="32"/>
        </w:rPr>
      </w:pPr>
      <w:r w:rsidRPr="0017424B">
        <w:rPr>
          <w:i/>
          <w:sz w:val="32"/>
          <w:szCs w:val="32"/>
        </w:rPr>
        <w:br w:type="page"/>
      </w:r>
    </w:p>
    <w:p w14:paraId="65BBA3DD"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6A8A3FFB" w14:textId="2CC321F0"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265547">
        <w:rPr>
          <w:sz w:val="32"/>
          <w:szCs w:val="32"/>
        </w:rPr>
        <w:t>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4C57333" w14:textId="77777777" w:rsidR="004554C2" w:rsidRDefault="004554C2" w:rsidP="001A2959">
          <w:pPr>
            <w:pStyle w:val="TOCHeading"/>
            <w:numPr>
              <w:ilvl w:val="0"/>
              <w:numId w:val="0"/>
            </w:numPr>
          </w:pPr>
          <w:r w:rsidRPr="004554C2">
            <w:t>Table of Contents</w:t>
          </w:r>
        </w:p>
        <w:p w14:paraId="35E13E66" w14:textId="77777777" w:rsidR="004554C2" w:rsidRPr="004554C2" w:rsidRDefault="004554C2" w:rsidP="004554C2">
          <w:pPr>
            <w:rPr>
              <w:lang w:eastAsia="ja-JP"/>
            </w:rPr>
          </w:pPr>
        </w:p>
        <w:p w14:paraId="075FD0F3" w14:textId="560B582C" w:rsidR="00E47492"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65076874" w:history="1">
            <w:r w:rsidR="00E47492" w:rsidRPr="00313EE2">
              <w:rPr>
                <w:rStyle w:val="Hyperlink"/>
                <w:noProof/>
              </w:rPr>
              <w:t>1</w:t>
            </w:r>
            <w:r w:rsidR="00E47492">
              <w:rPr>
                <w:rFonts w:asciiTheme="minorHAnsi" w:eastAsiaTheme="minorEastAsia" w:hAnsiTheme="minorHAnsi"/>
                <w:noProof/>
                <w:sz w:val="22"/>
                <w:szCs w:val="22"/>
              </w:rPr>
              <w:tab/>
            </w:r>
            <w:r w:rsidR="00E47492" w:rsidRPr="00313EE2">
              <w:rPr>
                <w:rStyle w:val="Hyperlink"/>
                <w:noProof/>
              </w:rPr>
              <w:t>Introduction</w:t>
            </w:r>
            <w:r w:rsidR="00E47492">
              <w:rPr>
                <w:noProof/>
                <w:webHidden/>
              </w:rPr>
              <w:tab/>
            </w:r>
            <w:r w:rsidR="00E47492">
              <w:rPr>
                <w:noProof/>
                <w:webHidden/>
              </w:rPr>
              <w:fldChar w:fldCharType="begin"/>
            </w:r>
            <w:r w:rsidR="00E47492">
              <w:rPr>
                <w:noProof/>
                <w:webHidden/>
              </w:rPr>
              <w:instrText xml:space="preserve"> PAGEREF _Toc65076874 \h </w:instrText>
            </w:r>
            <w:r w:rsidR="00E47492">
              <w:rPr>
                <w:noProof/>
                <w:webHidden/>
              </w:rPr>
            </w:r>
            <w:r w:rsidR="00E47492">
              <w:rPr>
                <w:noProof/>
                <w:webHidden/>
              </w:rPr>
              <w:fldChar w:fldCharType="separate"/>
            </w:r>
            <w:r w:rsidR="00E47492">
              <w:rPr>
                <w:noProof/>
                <w:webHidden/>
              </w:rPr>
              <w:t>3</w:t>
            </w:r>
            <w:r w:rsidR="00E47492">
              <w:rPr>
                <w:noProof/>
                <w:webHidden/>
              </w:rPr>
              <w:fldChar w:fldCharType="end"/>
            </w:r>
          </w:hyperlink>
        </w:p>
        <w:p w14:paraId="01DFB0FB" w14:textId="06EF0827" w:rsidR="00E47492" w:rsidRDefault="00E47492">
          <w:pPr>
            <w:pStyle w:val="TOC2"/>
            <w:rPr>
              <w:rFonts w:asciiTheme="minorHAnsi" w:eastAsiaTheme="minorEastAsia" w:hAnsiTheme="minorHAnsi"/>
              <w:noProof/>
              <w:sz w:val="22"/>
              <w:szCs w:val="22"/>
            </w:rPr>
          </w:pPr>
          <w:hyperlink w:anchor="_Toc65076875" w:history="1">
            <w:r w:rsidRPr="00313EE2">
              <w:rPr>
                <w:rStyle w:val="Hyperlink"/>
                <w:noProof/>
              </w:rPr>
              <w:t>1.1</w:t>
            </w:r>
            <w:r>
              <w:rPr>
                <w:rFonts w:asciiTheme="minorHAnsi" w:eastAsiaTheme="minorEastAsia" w:hAnsiTheme="minorHAnsi"/>
                <w:noProof/>
                <w:sz w:val="22"/>
                <w:szCs w:val="22"/>
              </w:rPr>
              <w:tab/>
            </w:r>
            <w:r w:rsidRPr="00313EE2">
              <w:rPr>
                <w:rStyle w:val="Hyperlink"/>
                <w:noProof/>
              </w:rPr>
              <w:t>About Enabling Technologies Consortium™ (ETC)</w:t>
            </w:r>
            <w:r>
              <w:rPr>
                <w:noProof/>
                <w:webHidden/>
              </w:rPr>
              <w:tab/>
            </w:r>
            <w:r>
              <w:rPr>
                <w:noProof/>
                <w:webHidden/>
              </w:rPr>
              <w:fldChar w:fldCharType="begin"/>
            </w:r>
            <w:r>
              <w:rPr>
                <w:noProof/>
                <w:webHidden/>
              </w:rPr>
              <w:instrText xml:space="preserve"> PAGEREF _Toc65076875 \h </w:instrText>
            </w:r>
            <w:r>
              <w:rPr>
                <w:noProof/>
                <w:webHidden/>
              </w:rPr>
            </w:r>
            <w:r>
              <w:rPr>
                <w:noProof/>
                <w:webHidden/>
              </w:rPr>
              <w:fldChar w:fldCharType="separate"/>
            </w:r>
            <w:r>
              <w:rPr>
                <w:noProof/>
                <w:webHidden/>
              </w:rPr>
              <w:t>3</w:t>
            </w:r>
            <w:r>
              <w:rPr>
                <w:noProof/>
                <w:webHidden/>
              </w:rPr>
              <w:fldChar w:fldCharType="end"/>
            </w:r>
          </w:hyperlink>
        </w:p>
        <w:p w14:paraId="7D953138" w14:textId="322EADF9" w:rsidR="00E47492" w:rsidRDefault="00E47492">
          <w:pPr>
            <w:pStyle w:val="TOC2"/>
            <w:rPr>
              <w:rFonts w:asciiTheme="minorHAnsi" w:eastAsiaTheme="minorEastAsia" w:hAnsiTheme="minorHAnsi"/>
              <w:noProof/>
              <w:sz w:val="22"/>
              <w:szCs w:val="22"/>
            </w:rPr>
          </w:pPr>
          <w:hyperlink w:anchor="_Toc65076876" w:history="1">
            <w:r w:rsidRPr="00313EE2">
              <w:rPr>
                <w:rStyle w:val="Hyperlink"/>
                <w:noProof/>
              </w:rPr>
              <w:t>1.2</w:t>
            </w:r>
            <w:r>
              <w:rPr>
                <w:rFonts w:asciiTheme="minorHAnsi" w:eastAsiaTheme="minorEastAsia" w:hAnsiTheme="minorHAnsi"/>
                <w:noProof/>
                <w:sz w:val="22"/>
                <w:szCs w:val="22"/>
              </w:rPr>
              <w:tab/>
            </w:r>
            <w:r w:rsidRPr="00313EE2">
              <w:rPr>
                <w:rStyle w:val="Hyperlink"/>
                <w:noProof/>
              </w:rPr>
              <w:t>Request for Information</w:t>
            </w:r>
            <w:r>
              <w:rPr>
                <w:noProof/>
                <w:webHidden/>
              </w:rPr>
              <w:tab/>
            </w:r>
            <w:r>
              <w:rPr>
                <w:noProof/>
                <w:webHidden/>
              </w:rPr>
              <w:fldChar w:fldCharType="begin"/>
            </w:r>
            <w:r>
              <w:rPr>
                <w:noProof/>
                <w:webHidden/>
              </w:rPr>
              <w:instrText xml:space="preserve"> PAGEREF _Toc65076876 \h </w:instrText>
            </w:r>
            <w:r>
              <w:rPr>
                <w:noProof/>
                <w:webHidden/>
              </w:rPr>
            </w:r>
            <w:r>
              <w:rPr>
                <w:noProof/>
                <w:webHidden/>
              </w:rPr>
              <w:fldChar w:fldCharType="separate"/>
            </w:r>
            <w:r>
              <w:rPr>
                <w:noProof/>
                <w:webHidden/>
              </w:rPr>
              <w:t>3</w:t>
            </w:r>
            <w:r>
              <w:rPr>
                <w:noProof/>
                <w:webHidden/>
              </w:rPr>
              <w:fldChar w:fldCharType="end"/>
            </w:r>
          </w:hyperlink>
        </w:p>
        <w:p w14:paraId="5F8E3FB5" w14:textId="7B021DD6" w:rsidR="00E47492" w:rsidRDefault="00E47492">
          <w:pPr>
            <w:pStyle w:val="TOC2"/>
            <w:rPr>
              <w:rFonts w:asciiTheme="minorHAnsi" w:eastAsiaTheme="minorEastAsia" w:hAnsiTheme="minorHAnsi"/>
              <w:noProof/>
              <w:sz w:val="22"/>
              <w:szCs w:val="22"/>
            </w:rPr>
          </w:pPr>
          <w:hyperlink w:anchor="_Toc65076877" w:history="1">
            <w:r w:rsidRPr="00313EE2">
              <w:rPr>
                <w:rStyle w:val="Hyperlink"/>
                <w:noProof/>
              </w:rPr>
              <w:t>1.3</w:t>
            </w:r>
            <w:r>
              <w:rPr>
                <w:rFonts w:asciiTheme="minorHAnsi" w:eastAsiaTheme="minorEastAsia" w:hAnsiTheme="minorHAnsi"/>
                <w:noProof/>
                <w:sz w:val="22"/>
                <w:szCs w:val="22"/>
              </w:rPr>
              <w:tab/>
            </w:r>
            <w:r w:rsidRPr="00313EE2">
              <w:rPr>
                <w:rStyle w:val="Hyperlink"/>
                <w:noProof/>
              </w:rPr>
              <w:t>Disclaimer</w:t>
            </w:r>
            <w:r>
              <w:rPr>
                <w:noProof/>
                <w:webHidden/>
              </w:rPr>
              <w:tab/>
            </w:r>
            <w:r>
              <w:rPr>
                <w:noProof/>
                <w:webHidden/>
              </w:rPr>
              <w:fldChar w:fldCharType="begin"/>
            </w:r>
            <w:r>
              <w:rPr>
                <w:noProof/>
                <w:webHidden/>
              </w:rPr>
              <w:instrText xml:space="preserve"> PAGEREF _Toc65076877 \h </w:instrText>
            </w:r>
            <w:r>
              <w:rPr>
                <w:noProof/>
                <w:webHidden/>
              </w:rPr>
            </w:r>
            <w:r>
              <w:rPr>
                <w:noProof/>
                <w:webHidden/>
              </w:rPr>
              <w:fldChar w:fldCharType="separate"/>
            </w:r>
            <w:r>
              <w:rPr>
                <w:noProof/>
                <w:webHidden/>
              </w:rPr>
              <w:t>3</w:t>
            </w:r>
            <w:r>
              <w:rPr>
                <w:noProof/>
                <w:webHidden/>
              </w:rPr>
              <w:fldChar w:fldCharType="end"/>
            </w:r>
          </w:hyperlink>
        </w:p>
        <w:p w14:paraId="6F2EF82A" w14:textId="193BA954" w:rsidR="00E47492" w:rsidRDefault="00E47492">
          <w:pPr>
            <w:pStyle w:val="TOC2"/>
            <w:rPr>
              <w:rFonts w:asciiTheme="minorHAnsi" w:eastAsiaTheme="minorEastAsia" w:hAnsiTheme="minorHAnsi"/>
              <w:noProof/>
              <w:sz w:val="22"/>
              <w:szCs w:val="22"/>
            </w:rPr>
          </w:pPr>
          <w:hyperlink w:anchor="_Toc65076878" w:history="1">
            <w:r w:rsidRPr="00313EE2">
              <w:rPr>
                <w:rStyle w:val="Hyperlink"/>
                <w:noProof/>
              </w:rPr>
              <w:t>1.4</w:t>
            </w:r>
            <w:r>
              <w:rPr>
                <w:rFonts w:asciiTheme="minorHAnsi" w:eastAsiaTheme="minorEastAsia" w:hAnsiTheme="minorHAnsi"/>
                <w:noProof/>
                <w:sz w:val="22"/>
                <w:szCs w:val="22"/>
              </w:rPr>
              <w:tab/>
            </w:r>
            <w:r w:rsidRPr="00313EE2">
              <w:rPr>
                <w:rStyle w:val="Hyperlink"/>
                <w:noProof/>
              </w:rPr>
              <w:t>RFI Contact Information</w:t>
            </w:r>
            <w:r>
              <w:rPr>
                <w:noProof/>
                <w:webHidden/>
              </w:rPr>
              <w:tab/>
            </w:r>
            <w:r>
              <w:rPr>
                <w:noProof/>
                <w:webHidden/>
              </w:rPr>
              <w:fldChar w:fldCharType="begin"/>
            </w:r>
            <w:r>
              <w:rPr>
                <w:noProof/>
                <w:webHidden/>
              </w:rPr>
              <w:instrText xml:space="preserve"> PAGEREF _Toc65076878 \h </w:instrText>
            </w:r>
            <w:r>
              <w:rPr>
                <w:noProof/>
                <w:webHidden/>
              </w:rPr>
            </w:r>
            <w:r>
              <w:rPr>
                <w:noProof/>
                <w:webHidden/>
              </w:rPr>
              <w:fldChar w:fldCharType="separate"/>
            </w:r>
            <w:r>
              <w:rPr>
                <w:noProof/>
                <w:webHidden/>
              </w:rPr>
              <w:t>4</w:t>
            </w:r>
            <w:r>
              <w:rPr>
                <w:noProof/>
                <w:webHidden/>
              </w:rPr>
              <w:fldChar w:fldCharType="end"/>
            </w:r>
          </w:hyperlink>
        </w:p>
        <w:p w14:paraId="77F3554C" w14:textId="46A63391" w:rsidR="00E47492" w:rsidRDefault="00E47492">
          <w:pPr>
            <w:pStyle w:val="TOC2"/>
            <w:rPr>
              <w:rFonts w:asciiTheme="minorHAnsi" w:eastAsiaTheme="minorEastAsia" w:hAnsiTheme="minorHAnsi"/>
              <w:noProof/>
              <w:sz w:val="22"/>
              <w:szCs w:val="22"/>
            </w:rPr>
          </w:pPr>
          <w:hyperlink w:anchor="_Toc65076879" w:history="1">
            <w:r w:rsidRPr="00313EE2">
              <w:rPr>
                <w:rStyle w:val="Hyperlink"/>
                <w:noProof/>
              </w:rPr>
              <w:t>1.5</w:t>
            </w:r>
            <w:r>
              <w:rPr>
                <w:rFonts w:asciiTheme="minorHAnsi" w:eastAsiaTheme="minorEastAsia" w:hAnsiTheme="minorHAnsi"/>
                <w:noProof/>
                <w:sz w:val="22"/>
                <w:szCs w:val="22"/>
              </w:rPr>
              <w:tab/>
            </w:r>
            <w:r w:rsidRPr="00313EE2">
              <w:rPr>
                <w:rStyle w:val="Hyperlink"/>
                <w:noProof/>
              </w:rPr>
              <w:t>Anticipated Time Frames for RFI Process*</w:t>
            </w:r>
            <w:r>
              <w:rPr>
                <w:noProof/>
                <w:webHidden/>
              </w:rPr>
              <w:tab/>
            </w:r>
            <w:r>
              <w:rPr>
                <w:noProof/>
                <w:webHidden/>
              </w:rPr>
              <w:fldChar w:fldCharType="begin"/>
            </w:r>
            <w:r>
              <w:rPr>
                <w:noProof/>
                <w:webHidden/>
              </w:rPr>
              <w:instrText xml:space="preserve"> PAGEREF _Toc65076879 \h </w:instrText>
            </w:r>
            <w:r>
              <w:rPr>
                <w:noProof/>
                <w:webHidden/>
              </w:rPr>
            </w:r>
            <w:r>
              <w:rPr>
                <w:noProof/>
                <w:webHidden/>
              </w:rPr>
              <w:fldChar w:fldCharType="separate"/>
            </w:r>
            <w:r>
              <w:rPr>
                <w:noProof/>
                <w:webHidden/>
              </w:rPr>
              <w:t>4</w:t>
            </w:r>
            <w:r>
              <w:rPr>
                <w:noProof/>
                <w:webHidden/>
              </w:rPr>
              <w:fldChar w:fldCharType="end"/>
            </w:r>
          </w:hyperlink>
        </w:p>
        <w:p w14:paraId="4D1C3022" w14:textId="4F2E9555" w:rsidR="00E47492" w:rsidRDefault="00E47492">
          <w:pPr>
            <w:pStyle w:val="TOC1"/>
            <w:tabs>
              <w:tab w:val="left" w:pos="480"/>
              <w:tab w:val="right" w:leader="dot" w:pos="9350"/>
            </w:tabs>
            <w:rPr>
              <w:rFonts w:asciiTheme="minorHAnsi" w:eastAsiaTheme="minorEastAsia" w:hAnsiTheme="minorHAnsi"/>
              <w:noProof/>
              <w:sz w:val="22"/>
              <w:szCs w:val="22"/>
            </w:rPr>
          </w:pPr>
          <w:hyperlink w:anchor="_Toc65076880" w:history="1">
            <w:r w:rsidRPr="00313EE2">
              <w:rPr>
                <w:rStyle w:val="Hyperlink"/>
                <w:noProof/>
              </w:rPr>
              <w:t>2</w:t>
            </w:r>
            <w:r>
              <w:rPr>
                <w:rFonts w:asciiTheme="minorHAnsi" w:eastAsiaTheme="minorEastAsia" w:hAnsiTheme="minorHAnsi"/>
                <w:noProof/>
                <w:sz w:val="22"/>
                <w:szCs w:val="22"/>
              </w:rPr>
              <w:tab/>
            </w:r>
            <w:r w:rsidRPr="00313EE2">
              <w:rPr>
                <w:rStyle w:val="Hyperlink"/>
                <w:noProof/>
              </w:rPr>
              <w:t>Project Information</w:t>
            </w:r>
            <w:r>
              <w:rPr>
                <w:noProof/>
                <w:webHidden/>
              </w:rPr>
              <w:tab/>
            </w:r>
            <w:r>
              <w:rPr>
                <w:noProof/>
                <w:webHidden/>
              </w:rPr>
              <w:fldChar w:fldCharType="begin"/>
            </w:r>
            <w:r>
              <w:rPr>
                <w:noProof/>
                <w:webHidden/>
              </w:rPr>
              <w:instrText xml:space="preserve"> PAGEREF _Toc65076880 \h </w:instrText>
            </w:r>
            <w:r>
              <w:rPr>
                <w:noProof/>
                <w:webHidden/>
              </w:rPr>
            </w:r>
            <w:r>
              <w:rPr>
                <w:noProof/>
                <w:webHidden/>
              </w:rPr>
              <w:fldChar w:fldCharType="separate"/>
            </w:r>
            <w:r>
              <w:rPr>
                <w:noProof/>
                <w:webHidden/>
              </w:rPr>
              <w:t>5</w:t>
            </w:r>
            <w:r>
              <w:rPr>
                <w:noProof/>
                <w:webHidden/>
              </w:rPr>
              <w:fldChar w:fldCharType="end"/>
            </w:r>
          </w:hyperlink>
        </w:p>
        <w:p w14:paraId="4D6F5501" w14:textId="0415A5FC" w:rsidR="00E47492" w:rsidRDefault="00E47492">
          <w:pPr>
            <w:pStyle w:val="TOC2"/>
            <w:rPr>
              <w:rFonts w:asciiTheme="minorHAnsi" w:eastAsiaTheme="minorEastAsia" w:hAnsiTheme="minorHAnsi"/>
              <w:noProof/>
              <w:sz w:val="22"/>
              <w:szCs w:val="22"/>
            </w:rPr>
          </w:pPr>
          <w:hyperlink w:anchor="_Toc65076881" w:history="1">
            <w:r w:rsidRPr="00313EE2">
              <w:rPr>
                <w:rStyle w:val="Hyperlink"/>
                <w:noProof/>
              </w:rPr>
              <w:t>2.1</w:t>
            </w:r>
            <w:r>
              <w:rPr>
                <w:rFonts w:asciiTheme="minorHAnsi" w:eastAsiaTheme="minorEastAsia" w:hAnsiTheme="minorHAnsi"/>
                <w:noProof/>
                <w:sz w:val="22"/>
                <w:szCs w:val="22"/>
              </w:rPr>
              <w:tab/>
            </w:r>
            <w:r w:rsidRPr="00313EE2">
              <w:rPr>
                <w:rStyle w:val="Hyperlink"/>
                <w:noProof/>
              </w:rPr>
              <w:t>Possible Project Sponsors</w:t>
            </w:r>
            <w:r>
              <w:rPr>
                <w:noProof/>
                <w:webHidden/>
              </w:rPr>
              <w:tab/>
            </w:r>
            <w:r>
              <w:rPr>
                <w:noProof/>
                <w:webHidden/>
              </w:rPr>
              <w:fldChar w:fldCharType="begin"/>
            </w:r>
            <w:r>
              <w:rPr>
                <w:noProof/>
                <w:webHidden/>
              </w:rPr>
              <w:instrText xml:space="preserve"> PAGEREF _Toc65076881 \h </w:instrText>
            </w:r>
            <w:r>
              <w:rPr>
                <w:noProof/>
                <w:webHidden/>
              </w:rPr>
            </w:r>
            <w:r>
              <w:rPr>
                <w:noProof/>
                <w:webHidden/>
              </w:rPr>
              <w:fldChar w:fldCharType="separate"/>
            </w:r>
            <w:r>
              <w:rPr>
                <w:noProof/>
                <w:webHidden/>
              </w:rPr>
              <w:t>5</w:t>
            </w:r>
            <w:r>
              <w:rPr>
                <w:noProof/>
                <w:webHidden/>
              </w:rPr>
              <w:fldChar w:fldCharType="end"/>
            </w:r>
          </w:hyperlink>
        </w:p>
        <w:p w14:paraId="431CDA3C" w14:textId="796FFA1B" w:rsidR="00E47492" w:rsidRDefault="00E47492">
          <w:pPr>
            <w:pStyle w:val="TOC2"/>
            <w:rPr>
              <w:rFonts w:asciiTheme="minorHAnsi" w:eastAsiaTheme="minorEastAsia" w:hAnsiTheme="minorHAnsi"/>
              <w:noProof/>
              <w:sz w:val="22"/>
              <w:szCs w:val="22"/>
            </w:rPr>
          </w:pPr>
          <w:hyperlink w:anchor="_Toc65076882" w:history="1">
            <w:r w:rsidRPr="00313EE2">
              <w:rPr>
                <w:rStyle w:val="Hyperlink"/>
                <w:noProof/>
              </w:rPr>
              <w:t>2.2</w:t>
            </w:r>
            <w:r>
              <w:rPr>
                <w:rFonts w:asciiTheme="minorHAnsi" w:eastAsiaTheme="minorEastAsia" w:hAnsiTheme="minorHAnsi"/>
                <w:noProof/>
                <w:sz w:val="22"/>
                <w:szCs w:val="22"/>
              </w:rPr>
              <w:tab/>
            </w:r>
            <w:r w:rsidRPr="00313EE2">
              <w:rPr>
                <w:rStyle w:val="Hyperlink"/>
                <w:noProof/>
              </w:rPr>
              <w:t>Description</w:t>
            </w:r>
            <w:r>
              <w:rPr>
                <w:noProof/>
                <w:webHidden/>
              </w:rPr>
              <w:tab/>
            </w:r>
            <w:r>
              <w:rPr>
                <w:noProof/>
                <w:webHidden/>
              </w:rPr>
              <w:fldChar w:fldCharType="begin"/>
            </w:r>
            <w:r>
              <w:rPr>
                <w:noProof/>
                <w:webHidden/>
              </w:rPr>
              <w:instrText xml:space="preserve"> PAGEREF _Toc65076882 \h </w:instrText>
            </w:r>
            <w:r>
              <w:rPr>
                <w:noProof/>
                <w:webHidden/>
              </w:rPr>
            </w:r>
            <w:r>
              <w:rPr>
                <w:noProof/>
                <w:webHidden/>
              </w:rPr>
              <w:fldChar w:fldCharType="separate"/>
            </w:r>
            <w:r>
              <w:rPr>
                <w:noProof/>
                <w:webHidden/>
              </w:rPr>
              <w:t>5</w:t>
            </w:r>
            <w:r>
              <w:rPr>
                <w:noProof/>
                <w:webHidden/>
              </w:rPr>
              <w:fldChar w:fldCharType="end"/>
            </w:r>
          </w:hyperlink>
        </w:p>
        <w:p w14:paraId="44ED0597" w14:textId="6A67B382" w:rsidR="00E47492" w:rsidRDefault="00E47492">
          <w:pPr>
            <w:pStyle w:val="TOC2"/>
            <w:rPr>
              <w:rFonts w:asciiTheme="minorHAnsi" w:eastAsiaTheme="minorEastAsia" w:hAnsiTheme="minorHAnsi"/>
              <w:noProof/>
              <w:sz w:val="22"/>
              <w:szCs w:val="22"/>
            </w:rPr>
          </w:pPr>
          <w:hyperlink w:anchor="_Toc65076883" w:history="1">
            <w:r w:rsidRPr="00313EE2">
              <w:rPr>
                <w:rStyle w:val="Hyperlink"/>
                <w:noProof/>
              </w:rPr>
              <w:t>2.3</w:t>
            </w:r>
            <w:r>
              <w:rPr>
                <w:rFonts w:asciiTheme="minorHAnsi" w:eastAsiaTheme="minorEastAsia" w:hAnsiTheme="minorHAnsi"/>
                <w:noProof/>
                <w:sz w:val="22"/>
                <w:szCs w:val="22"/>
              </w:rPr>
              <w:tab/>
            </w:r>
            <w:r w:rsidRPr="00313EE2">
              <w:rPr>
                <w:rStyle w:val="Hyperlink"/>
                <w:noProof/>
              </w:rPr>
              <w:t>Solid Formulation Screening Workstation Requirements</w:t>
            </w:r>
            <w:r>
              <w:rPr>
                <w:noProof/>
                <w:webHidden/>
              </w:rPr>
              <w:tab/>
            </w:r>
            <w:r>
              <w:rPr>
                <w:noProof/>
                <w:webHidden/>
              </w:rPr>
              <w:fldChar w:fldCharType="begin"/>
            </w:r>
            <w:r>
              <w:rPr>
                <w:noProof/>
                <w:webHidden/>
              </w:rPr>
              <w:instrText xml:space="preserve"> PAGEREF _Toc65076883 \h </w:instrText>
            </w:r>
            <w:r>
              <w:rPr>
                <w:noProof/>
                <w:webHidden/>
              </w:rPr>
            </w:r>
            <w:r>
              <w:rPr>
                <w:noProof/>
                <w:webHidden/>
              </w:rPr>
              <w:fldChar w:fldCharType="separate"/>
            </w:r>
            <w:r>
              <w:rPr>
                <w:noProof/>
                <w:webHidden/>
              </w:rPr>
              <w:t>6</w:t>
            </w:r>
            <w:r>
              <w:rPr>
                <w:noProof/>
                <w:webHidden/>
              </w:rPr>
              <w:fldChar w:fldCharType="end"/>
            </w:r>
          </w:hyperlink>
        </w:p>
        <w:p w14:paraId="53FC4ADF" w14:textId="7FC424B6" w:rsidR="00E47492" w:rsidRDefault="00E47492">
          <w:pPr>
            <w:pStyle w:val="TOC3"/>
            <w:tabs>
              <w:tab w:val="left" w:pos="1320"/>
              <w:tab w:val="right" w:leader="dot" w:pos="9350"/>
            </w:tabs>
            <w:rPr>
              <w:rFonts w:asciiTheme="minorHAnsi" w:eastAsiaTheme="minorEastAsia" w:hAnsiTheme="minorHAnsi"/>
              <w:noProof/>
              <w:sz w:val="22"/>
              <w:szCs w:val="22"/>
            </w:rPr>
          </w:pPr>
          <w:hyperlink w:anchor="_Toc65076884" w:history="1">
            <w:r w:rsidRPr="00313EE2">
              <w:rPr>
                <w:rStyle w:val="Hyperlink"/>
                <w:noProof/>
              </w:rPr>
              <w:t>2.3.1</w:t>
            </w:r>
            <w:r>
              <w:rPr>
                <w:rFonts w:asciiTheme="minorHAnsi" w:eastAsiaTheme="minorEastAsia" w:hAnsiTheme="minorHAnsi"/>
                <w:noProof/>
                <w:sz w:val="22"/>
                <w:szCs w:val="22"/>
              </w:rPr>
              <w:tab/>
            </w:r>
            <w:r w:rsidRPr="00313EE2">
              <w:rPr>
                <w:rStyle w:val="Hyperlink"/>
                <w:noProof/>
              </w:rPr>
              <w:t>Necessary Requirements/Features</w:t>
            </w:r>
            <w:r>
              <w:rPr>
                <w:noProof/>
                <w:webHidden/>
              </w:rPr>
              <w:tab/>
            </w:r>
            <w:r>
              <w:rPr>
                <w:noProof/>
                <w:webHidden/>
              </w:rPr>
              <w:fldChar w:fldCharType="begin"/>
            </w:r>
            <w:r>
              <w:rPr>
                <w:noProof/>
                <w:webHidden/>
              </w:rPr>
              <w:instrText xml:space="preserve"> PAGEREF _Toc65076884 \h </w:instrText>
            </w:r>
            <w:r>
              <w:rPr>
                <w:noProof/>
                <w:webHidden/>
              </w:rPr>
            </w:r>
            <w:r>
              <w:rPr>
                <w:noProof/>
                <w:webHidden/>
              </w:rPr>
              <w:fldChar w:fldCharType="separate"/>
            </w:r>
            <w:r>
              <w:rPr>
                <w:noProof/>
                <w:webHidden/>
              </w:rPr>
              <w:t>6</w:t>
            </w:r>
            <w:r>
              <w:rPr>
                <w:noProof/>
                <w:webHidden/>
              </w:rPr>
              <w:fldChar w:fldCharType="end"/>
            </w:r>
          </w:hyperlink>
        </w:p>
        <w:p w14:paraId="10D11EC3" w14:textId="522251ED" w:rsidR="00E47492" w:rsidRDefault="00E47492">
          <w:pPr>
            <w:pStyle w:val="TOC3"/>
            <w:tabs>
              <w:tab w:val="left" w:pos="1320"/>
              <w:tab w:val="right" w:leader="dot" w:pos="9350"/>
            </w:tabs>
            <w:rPr>
              <w:rFonts w:asciiTheme="minorHAnsi" w:eastAsiaTheme="minorEastAsia" w:hAnsiTheme="minorHAnsi"/>
              <w:noProof/>
              <w:sz w:val="22"/>
              <w:szCs w:val="22"/>
            </w:rPr>
          </w:pPr>
          <w:hyperlink w:anchor="_Toc65076885" w:history="1">
            <w:r w:rsidRPr="00313EE2">
              <w:rPr>
                <w:rStyle w:val="Hyperlink"/>
                <w:noProof/>
              </w:rPr>
              <w:t>2.3.2</w:t>
            </w:r>
            <w:r>
              <w:rPr>
                <w:rFonts w:asciiTheme="minorHAnsi" w:eastAsiaTheme="minorEastAsia" w:hAnsiTheme="minorHAnsi"/>
                <w:noProof/>
                <w:sz w:val="22"/>
                <w:szCs w:val="22"/>
              </w:rPr>
              <w:tab/>
            </w:r>
            <w:r w:rsidRPr="00313EE2">
              <w:rPr>
                <w:rStyle w:val="Hyperlink"/>
                <w:noProof/>
              </w:rPr>
              <w:t>Optional Requirements/Features</w:t>
            </w:r>
            <w:r>
              <w:rPr>
                <w:noProof/>
                <w:webHidden/>
              </w:rPr>
              <w:tab/>
            </w:r>
            <w:r>
              <w:rPr>
                <w:noProof/>
                <w:webHidden/>
              </w:rPr>
              <w:fldChar w:fldCharType="begin"/>
            </w:r>
            <w:r>
              <w:rPr>
                <w:noProof/>
                <w:webHidden/>
              </w:rPr>
              <w:instrText xml:space="preserve"> PAGEREF _Toc65076885 \h </w:instrText>
            </w:r>
            <w:r>
              <w:rPr>
                <w:noProof/>
                <w:webHidden/>
              </w:rPr>
            </w:r>
            <w:r>
              <w:rPr>
                <w:noProof/>
                <w:webHidden/>
              </w:rPr>
              <w:fldChar w:fldCharType="separate"/>
            </w:r>
            <w:r>
              <w:rPr>
                <w:noProof/>
                <w:webHidden/>
              </w:rPr>
              <w:t>6</w:t>
            </w:r>
            <w:r>
              <w:rPr>
                <w:noProof/>
                <w:webHidden/>
              </w:rPr>
              <w:fldChar w:fldCharType="end"/>
            </w:r>
          </w:hyperlink>
        </w:p>
        <w:p w14:paraId="4195D8D6" w14:textId="54C540E0" w:rsidR="00E47492" w:rsidRDefault="00E47492">
          <w:pPr>
            <w:pStyle w:val="TOC3"/>
            <w:tabs>
              <w:tab w:val="left" w:pos="1320"/>
              <w:tab w:val="right" w:leader="dot" w:pos="9350"/>
            </w:tabs>
            <w:rPr>
              <w:rFonts w:asciiTheme="minorHAnsi" w:eastAsiaTheme="minorEastAsia" w:hAnsiTheme="minorHAnsi"/>
              <w:noProof/>
              <w:sz w:val="22"/>
              <w:szCs w:val="22"/>
            </w:rPr>
          </w:pPr>
          <w:hyperlink w:anchor="_Toc65076886" w:history="1">
            <w:r w:rsidRPr="00313EE2">
              <w:rPr>
                <w:rStyle w:val="Hyperlink"/>
                <w:noProof/>
              </w:rPr>
              <w:t>2.3.3</w:t>
            </w:r>
            <w:r>
              <w:rPr>
                <w:rFonts w:asciiTheme="minorHAnsi" w:eastAsiaTheme="minorEastAsia" w:hAnsiTheme="minorHAnsi"/>
                <w:noProof/>
                <w:sz w:val="22"/>
                <w:szCs w:val="22"/>
              </w:rPr>
              <w:tab/>
            </w:r>
            <w:r w:rsidRPr="00313EE2">
              <w:rPr>
                <w:rStyle w:val="Hyperlink"/>
                <w:noProof/>
              </w:rPr>
              <w:t>Availability Requirements</w:t>
            </w:r>
            <w:r>
              <w:rPr>
                <w:noProof/>
                <w:webHidden/>
              </w:rPr>
              <w:tab/>
            </w:r>
            <w:r>
              <w:rPr>
                <w:noProof/>
                <w:webHidden/>
              </w:rPr>
              <w:fldChar w:fldCharType="begin"/>
            </w:r>
            <w:r>
              <w:rPr>
                <w:noProof/>
                <w:webHidden/>
              </w:rPr>
              <w:instrText xml:space="preserve"> PAGEREF _Toc65076886 \h </w:instrText>
            </w:r>
            <w:r>
              <w:rPr>
                <w:noProof/>
                <w:webHidden/>
              </w:rPr>
            </w:r>
            <w:r>
              <w:rPr>
                <w:noProof/>
                <w:webHidden/>
              </w:rPr>
              <w:fldChar w:fldCharType="separate"/>
            </w:r>
            <w:r>
              <w:rPr>
                <w:noProof/>
                <w:webHidden/>
              </w:rPr>
              <w:t>7</w:t>
            </w:r>
            <w:r>
              <w:rPr>
                <w:noProof/>
                <w:webHidden/>
              </w:rPr>
              <w:fldChar w:fldCharType="end"/>
            </w:r>
          </w:hyperlink>
        </w:p>
        <w:p w14:paraId="2CAC53D9" w14:textId="7C49339C" w:rsidR="00E47492" w:rsidRDefault="00E47492">
          <w:pPr>
            <w:pStyle w:val="TOC3"/>
            <w:tabs>
              <w:tab w:val="left" w:pos="1320"/>
              <w:tab w:val="right" w:leader="dot" w:pos="9350"/>
            </w:tabs>
            <w:rPr>
              <w:rFonts w:asciiTheme="minorHAnsi" w:eastAsiaTheme="minorEastAsia" w:hAnsiTheme="minorHAnsi"/>
              <w:noProof/>
              <w:sz w:val="22"/>
              <w:szCs w:val="22"/>
            </w:rPr>
          </w:pPr>
          <w:hyperlink w:anchor="_Toc65076887" w:history="1">
            <w:r w:rsidRPr="00313EE2">
              <w:rPr>
                <w:rStyle w:val="Hyperlink"/>
                <w:noProof/>
              </w:rPr>
              <w:t>2.3.4</w:t>
            </w:r>
            <w:r>
              <w:rPr>
                <w:rFonts w:asciiTheme="minorHAnsi" w:eastAsiaTheme="minorEastAsia" w:hAnsiTheme="minorHAnsi"/>
                <w:noProof/>
                <w:sz w:val="22"/>
                <w:szCs w:val="22"/>
              </w:rPr>
              <w:tab/>
            </w:r>
            <w:r w:rsidRPr="00313EE2">
              <w:rPr>
                <w:rStyle w:val="Hyperlink"/>
                <w:noProof/>
              </w:rPr>
              <w:t>Licensing Requirements for Commercialized Product</w:t>
            </w:r>
            <w:r>
              <w:rPr>
                <w:noProof/>
                <w:webHidden/>
              </w:rPr>
              <w:tab/>
            </w:r>
            <w:r>
              <w:rPr>
                <w:noProof/>
                <w:webHidden/>
              </w:rPr>
              <w:fldChar w:fldCharType="begin"/>
            </w:r>
            <w:r>
              <w:rPr>
                <w:noProof/>
                <w:webHidden/>
              </w:rPr>
              <w:instrText xml:space="preserve"> PAGEREF _Toc65076887 \h </w:instrText>
            </w:r>
            <w:r>
              <w:rPr>
                <w:noProof/>
                <w:webHidden/>
              </w:rPr>
            </w:r>
            <w:r>
              <w:rPr>
                <w:noProof/>
                <w:webHidden/>
              </w:rPr>
              <w:fldChar w:fldCharType="separate"/>
            </w:r>
            <w:r>
              <w:rPr>
                <w:noProof/>
                <w:webHidden/>
              </w:rPr>
              <w:t>7</w:t>
            </w:r>
            <w:r>
              <w:rPr>
                <w:noProof/>
                <w:webHidden/>
              </w:rPr>
              <w:fldChar w:fldCharType="end"/>
            </w:r>
          </w:hyperlink>
        </w:p>
        <w:p w14:paraId="6A1977F5" w14:textId="745213C4" w:rsidR="00E47492" w:rsidRDefault="00E47492">
          <w:pPr>
            <w:pStyle w:val="TOC1"/>
            <w:tabs>
              <w:tab w:val="left" w:pos="480"/>
              <w:tab w:val="right" w:leader="dot" w:pos="9350"/>
            </w:tabs>
            <w:rPr>
              <w:rFonts w:asciiTheme="minorHAnsi" w:eastAsiaTheme="minorEastAsia" w:hAnsiTheme="minorHAnsi"/>
              <w:noProof/>
              <w:sz w:val="22"/>
              <w:szCs w:val="22"/>
            </w:rPr>
          </w:pPr>
          <w:hyperlink w:anchor="_Toc65076888" w:history="1">
            <w:r w:rsidRPr="00313EE2">
              <w:rPr>
                <w:rStyle w:val="Hyperlink"/>
                <w:noProof/>
              </w:rPr>
              <w:t>3</w:t>
            </w:r>
            <w:r>
              <w:rPr>
                <w:rFonts w:asciiTheme="minorHAnsi" w:eastAsiaTheme="minorEastAsia" w:hAnsiTheme="minorHAnsi"/>
                <w:noProof/>
                <w:sz w:val="22"/>
                <w:szCs w:val="22"/>
              </w:rPr>
              <w:tab/>
            </w:r>
            <w:r w:rsidRPr="00313EE2">
              <w:rPr>
                <w:rStyle w:val="Hyperlink"/>
                <w:noProof/>
              </w:rPr>
              <w:t>Criteria for Evaluation</w:t>
            </w:r>
            <w:r>
              <w:rPr>
                <w:noProof/>
                <w:webHidden/>
              </w:rPr>
              <w:tab/>
            </w:r>
            <w:r>
              <w:rPr>
                <w:noProof/>
                <w:webHidden/>
              </w:rPr>
              <w:fldChar w:fldCharType="begin"/>
            </w:r>
            <w:r>
              <w:rPr>
                <w:noProof/>
                <w:webHidden/>
              </w:rPr>
              <w:instrText xml:space="preserve"> PAGEREF _Toc65076888 \h </w:instrText>
            </w:r>
            <w:r>
              <w:rPr>
                <w:noProof/>
                <w:webHidden/>
              </w:rPr>
            </w:r>
            <w:r>
              <w:rPr>
                <w:noProof/>
                <w:webHidden/>
              </w:rPr>
              <w:fldChar w:fldCharType="separate"/>
            </w:r>
            <w:r>
              <w:rPr>
                <w:noProof/>
                <w:webHidden/>
              </w:rPr>
              <w:t>8</w:t>
            </w:r>
            <w:r>
              <w:rPr>
                <w:noProof/>
                <w:webHidden/>
              </w:rPr>
              <w:fldChar w:fldCharType="end"/>
            </w:r>
          </w:hyperlink>
        </w:p>
        <w:p w14:paraId="6E1BE0D2" w14:textId="7421212E" w:rsidR="00E47492" w:rsidRDefault="00E47492">
          <w:pPr>
            <w:pStyle w:val="TOC1"/>
            <w:tabs>
              <w:tab w:val="left" w:pos="480"/>
              <w:tab w:val="right" w:leader="dot" w:pos="9350"/>
            </w:tabs>
            <w:rPr>
              <w:rFonts w:asciiTheme="minorHAnsi" w:eastAsiaTheme="minorEastAsia" w:hAnsiTheme="minorHAnsi"/>
              <w:noProof/>
              <w:sz w:val="22"/>
              <w:szCs w:val="22"/>
            </w:rPr>
          </w:pPr>
          <w:hyperlink w:anchor="_Toc65076889" w:history="1">
            <w:r w:rsidRPr="00313EE2">
              <w:rPr>
                <w:rStyle w:val="Hyperlink"/>
                <w:noProof/>
              </w:rPr>
              <w:t>4</w:t>
            </w:r>
            <w:r>
              <w:rPr>
                <w:rFonts w:asciiTheme="minorHAnsi" w:eastAsiaTheme="minorEastAsia" w:hAnsiTheme="minorHAnsi"/>
                <w:noProof/>
                <w:sz w:val="22"/>
                <w:szCs w:val="22"/>
              </w:rPr>
              <w:tab/>
            </w:r>
            <w:r w:rsidRPr="00313EE2">
              <w:rPr>
                <w:rStyle w:val="Hyperlink"/>
                <w:noProof/>
              </w:rPr>
              <w:t xml:space="preserve">Respondent Profile </w:t>
            </w:r>
            <w:r w:rsidRPr="00313EE2">
              <w:rPr>
                <w:rStyle w:val="Hyperlink"/>
                <w:i/>
                <w:noProof/>
              </w:rPr>
              <w:t>(to be completed by RFI respondent)</w:t>
            </w:r>
            <w:r>
              <w:rPr>
                <w:noProof/>
                <w:webHidden/>
              </w:rPr>
              <w:tab/>
            </w:r>
            <w:r>
              <w:rPr>
                <w:noProof/>
                <w:webHidden/>
              </w:rPr>
              <w:fldChar w:fldCharType="begin"/>
            </w:r>
            <w:r>
              <w:rPr>
                <w:noProof/>
                <w:webHidden/>
              </w:rPr>
              <w:instrText xml:space="preserve"> PAGEREF _Toc65076889 \h </w:instrText>
            </w:r>
            <w:r>
              <w:rPr>
                <w:noProof/>
                <w:webHidden/>
              </w:rPr>
            </w:r>
            <w:r>
              <w:rPr>
                <w:noProof/>
                <w:webHidden/>
              </w:rPr>
              <w:fldChar w:fldCharType="separate"/>
            </w:r>
            <w:r>
              <w:rPr>
                <w:noProof/>
                <w:webHidden/>
              </w:rPr>
              <w:t>8</w:t>
            </w:r>
            <w:r>
              <w:rPr>
                <w:noProof/>
                <w:webHidden/>
              </w:rPr>
              <w:fldChar w:fldCharType="end"/>
            </w:r>
          </w:hyperlink>
        </w:p>
        <w:p w14:paraId="3E8CCAEE" w14:textId="5557EB29" w:rsidR="00E47492" w:rsidRDefault="00E47492">
          <w:pPr>
            <w:pStyle w:val="TOC2"/>
            <w:rPr>
              <w:rFonts w:asciiTheme="minorHAnsi" w:eastAsiaTheme="minorEastAsia" w:hAnsiTheme="minorHAnsi"/>
              <w:noProof/>
              <w:sz w:val="22"/>
              <w:szCs w:val="22"/>
            </w:rPr>
          </w:pPr>
          <w:hyperlink w:anchor="_Toc65076890" w:history="1">
            <w:r w:rsidRPr="00313EE2">
              <w:rPr>
                <w:rStyle w:val="Hyperlink"/>
                <w:noProof/>
              </w:rPr>
              <w:t>4.1</w:t>
            </w:r>
            <w:r>
              <w:rPr>
                <w:rFonts w:asciiTheme="minorHAnsi" w:eastAsiaTheme="minorEastAsia" w:hAnsiTheme="minorHAnsi"/>
                <w:noProof/>
                <w:sz w:val="22"/>
                <w:szCs w:val="22"/>
              </w:rPr>
              <w:tab/>
            </w:r>
            <w:r w:rsidRPr="00313EE2">
              <w:rPr>
                <w:rStyle w:val="Hyperlink"/>
                <w:noProof/>
              </w:rPr>
              <w:t>Company/Organization Information</w:t>
            </w:r>
            <w:r>
              <w:rPr>
                <w:noProof/>
                <w:webHidden/>
              </w:rPr>
              <w:tab/>
            </w:r>
            <w:r>
              <w:rPr>
                <w:noProof/>
                <w:webHidden/>
              </w:rPr>
              <w:fldChar w:fldCharType="begin"/>
            </w:r>
            <w:r>
              <w:rPr>
                <w:noProof/>
                <w:webHidden/>
              </w:rPr>
              <w:instrText xml:space="preserve"> PAGEREF _Toc65076890 \h </w:instrText>
            </w:r>
            <w:r>
              <w:rPr>
                <w:noProof/>
                <w:webHidden/>
              </w:rPr>
            </w:r>
            <w:r>
              <w:rPr>
                <w:noProof/>
                <w:webHidden/>
              </w:rPr>
              <w:fldChar w:fldCharType="separate"/>
            </w:r>
            <w:r>
              <w:rPr>
                <w:noProof/>
                <w:webHidden/>
              </w:rPr>
              <w:t>8</w:t>
            </w:r>
            <w:r>
              <w:rPr>
                <w:noProof/>
                <w:webHidden/>
              </w:rPr>
              <w:fldChar w:fldCharType="end"/>
            </w:r>
          </w:hyperlink>
        </w:p>
        <w:p w14:paraId="3A51E301" w14:textId="697D14B6" w:rsidR="00E47492" w:rsidRDefault="00E47492">
          <w:pPr>
            <w:pStyle w:val="TOC2"/>
            <w:rPr>
              <w:rFonts w:asciiTheme="minorHAnsi" w:eastAsiaTheme="minorEastAsia" w:hAnsiTheme="minorHAnsi"/>
              <w:noProof/>
              <w:sz w:val="22"/>
              <w:szCs w:val="22"/>
            </w:rPr>
          </w:pPr>
          <w:hyperlink w:anchor="_Toc65076891" w:history="1">
            <w:r w:rsidRPr="00313EE2">
              <w:rPr>
                <w:rStyle w:val="Hyperlink"/>
                <w:noProof/>
              </w:rPr>
              <w:t>4.2</w:t>
            </w:r>
            <w:r>
              <w:rPr>
                <w:rFonts w:asciiTheme="minorHAnsi" w:eastAsiaTheme="minorEastAsia" w:hAnsiTheme="minorHAnsi"/>
                <w:noProof/>
                <w:sz w:val="22"/>
                <w:szCs w:val="22"/>
              </w:rPr>
              <w:tab/>
            </w:r>
            <w:r w:rsidRPr="00313EE2">
              <w:rPr>
                <w:rStyle w:val="Hyperlink"/>
                <w:noProof/>
              </w:rPr>
              <w:t>Primary Contact Person</w:t>
            </w:r>
            <w:r>
              <w:rPr>
                <w:noProof/>
                <w:webHidden/>
              </w:rPr>
              <w:tab/>
            </w:r>
            <w:r>
              <w:rPr>
                <w:noProof/>
                <w:webHidden/>
              </w:rPr>
              <w:fldChar w:fldCharType="begin"/>
            </w:r>
            <w:r>
              <w:rPr>
                <w:noProof/>
                <w:webHidden/>
              </w:rPr>
              <w:instrText xml:space="preserve"> PAGEREF _Toc65076891 \h </w:instrText>
            </w:r>
            <w:r>
              <w:rPr>
                <w:noProof/>
                <w:webHidden/>
              </w:rPr>
            </w:r>
            <w:r>
              <w:rPr>
                <w:noProof/>
                <w:webHidden/>
              </w:rPr>
              <w:fldChar w:fldCharType="separate"/>
            </w:r>
            <w:r>
              <w:rPr>
                <w:noProof/>
                <w:webHidden/>
              </w:rPr>
              <w:t>8</w:t>
            </w:r>
            <w:r>
              <w:rPr>
                <w:noProof/>
                <w:webHidden/>
              </w:rPr>
              <w:fldChar w:fldCharType="end"/>
            </w:r>
          </w:hyperlink>
        </w:p>
        <w:p w14:paraId="727E6F55" w14:textId="03AD9356" w:rsidR="00E47492" w:rsidRDefault="00E47492">
          <w:pPr>
            <w:pStyle w:val="TOC2"/>
            <w:rPr>
              <w:rFonts w:asciiTheme="minorHAnsi" w:eastAsiaTheme="minorEastAsia" w:hAnsiTheme="minorHAnsi"/>
              <w:noProof/>
              <w:sz w:val="22"/>
              <w:szCs w:val="22"/>
            </w:rPr>
          </w:pPr>
          <w:hyperlink w:anchor="_Toc65076892" w:history="1">
            <w:r w:rsidRPr="00313EE2">
              <w:rPr>
                <w:rStyle w:val="Hyperlink"/>
                <w:noProof/>
              </w:rPr>
              <w:t>4.3</w:t>
            </w:r>
            <w:r>
              <w:rPr>
                <w:rFonts w:asciiTheme="minorHAnsi" w:eastAsiaTheme="minorEastAsia" w:hAnsiTheme="minorHAnsi"/>
                <w:noProof/>
                <w:sz w:val="22"/>
                <w:szCs w:val="22"/>
              </w:rPr>
              <w:tab/>
            </w:r>
            <w:r w:rsidRPr="00313EE2">
              <w:rPr>
                <w:rStyle w:val="Hyperlink"/>
                <w:noProof/>
              </w:rPr>
              <w:t>Company/Organization Overview</w:t>
            </w:r>
            <w:r>
              <w:rPr>
                <w:noProof/>
                <w:webHidden/>
              </w:rPr>
              <w:tab/>
            </w:r>
            <w:r>
              <w:rPr>
                <w:noProof/>
                <w:webHidden/>
              </w:rPr>
              <w:fldChar w:fldCharType="begin"/>
            </w:r>
            <w:r>
              <w:rPr>
                <w:noProof/>
                <w:webHidden/>
              </w:rPr>
              <w:instrText xml:space="preserve"> PAGEREF _Toc65076892 \h </w:instrText>
            </w:r>
            <w:r>
              <w:rPr>
                <w:noProof/>
                <w:webHidden/>
              </w:rPr>
            </w:r>
            <w:r>
              <w:rPr>
                <w:noProof/>
                <w:webHidden/>
              </w:rPr>
              <w:fldChar w:fldCharType="separate"/>
            </w:r>
            <w:r>
              <w:rPr>
                <w:noProof/>
                <w:webHidden/>
              </w:rPr>
              <w:t>9</w:t>
            </w:r>
            <w:r>
              <w:rPr>
                <w:noProof/>
                <w:webHidden/>
              </w:rPr>
              <w:fldChar w:fldCharType="end"/>
            </w:r>
          </w:hyperlink>
        </w:p>
        <w:p w14:paraId="77820523" w14:textId="5B175D8F" w:rsidR="00E47492" w:rsidRDefault="00E47492">
          <w:pPr>
            <w:pStyle w:val="TOC2"/>
            <w:rPr>
              <w:rFonts w:asciiTheme="minorHAnsi" w:eastAsiaTheme="minorEastAsia" w:hAnsiTheme="minorHAnsi"/>
              <w:noProof/>
              <w:sz w:val="22"/>
              <w:szCs w:val="22"/>
            </w:rPr>
          </w:pPr>
          <w:hyperlink w:anchor="_Toc65076893" w:history="1">
            <w:r w:rsidRPr="00313EE2">
              <w:rPr>
                <w:rStyle w:val="Hyperlink"/>
                <w:noProof/>
              </w:rPr>
              <w:t>4.4</w:t>
            </w:r>
            <w:r>
              <w:rPr>
                <w:rFonts w:asciiTheme="minorHAnsi" w:eastAsiaTheme="minorEastAsia" w:hAnsiTheme="minorHAnsi"/>
                <w:noProof/>
                <w:sz w:val="22"/>
                <w:szCs w:val="22"/>
              </w:rPr>
              <w:tab/>
            </w:r>
            <w:r w:rsidRPr="00313EE2">
              <w:rPr>
                <w:rStyle w:val="Hyperlink"/>
                <w:noProof/>
              </w:rPr>
              <w:t>Parent Corporation and/or Subsidiaries</w:t>
            </w:r>
            <w:r>
              <w:rPr>
                <w:noProof/>
                <w:webHidden/>
              </w:rPr>
              <w:tab/>
            </w:r>
            <w:r>
              <w:rPr>
                <w:noProof/>
                <w:webHidden/>
              </w:rPr>
              <w:fldChar w:fldCharType="begin"/>
            </w:r>
            <w:r>
              <w:rPr>
                <w:noProof/>
                <w:webHidden/>
              </w:rPr>
              <w:instrText xml:space="preserve"> PAGEREF _Toc65076893 \h </w:instrText>
            </w:r>
            <w:r>
              <w:rPr>
                <w:noProof/>
                <w:webHidden/>
              </w:rPr>
            </w:r>
            <w:r>
              <w:rPr>
                <w:noProof/>
                <w:webHidden/>
              </w:rPr>
              <w:fldChar w:fldCharType="separate"/>
            </w:r>
            <w:r>
              <w:rPr>
                <w:noProof/>
                <w:webHidden/>
              </w:rPr>
              <w:t>9</w:t>
            </w:r>
            <w:r>
              <w:rPr>
                <w:noProof/>
                <w:webHidden/>
              </w:rPr>
              <w:fldChar w:fldCharType="end"/>
            </w:r>
          </w:hyperlink>
        </w:p>
        <w:p w14:paraId="520C1A42" w14:textId="26146289" w:rsidR="00E47492" w:rsidRDefault="00E47492">
          <w:pPr>
            <w:pStyle w:val="TOC2"/>
            <w:rPr>
              <w:rFonts w:asciiTheme="minorHAnsi" w:eastAsiaTheme="minorEastAsia" w:hAnsiTheme="minorHAnsi"/>
              <w:noProof/>
              <w:sz w:val="22"/>
              <w:szCs w:val="22"/>
            </w:rPr>
          </w:pPr>
          <w:hyperlink w:anchor="_Toc65076894" w:history="1">
            <w:r w:rsidRPr="00313EE2">
              <w:rPr>
                <w:rStyle w:val="Hyperlink"/>
                <w:noProof/>
              </w:rPr>
              <w:t>4.5</w:t>
            </w:r>
            <w:r>
              <w:rPr>
                <w:rFonts w:asciiTheme="minorHAnsi" w:eastAsiaTheme="minorEastAsia" w:hAnsiTheme="minorHAnsi"/>
                <w:noProof/>
                <w:sz w:val="22"/>
                <w:szCs w:val="22"/>
              </w:rPr>
              <w:tab/>
            </w:r>
            <w:r w:rsidRPr="00313EE2">
              <w:rPr>
                <w:rStyle w:val="Hyperlink"/>
                <w:noProof/>
              </w:rPr>
              <w:t>Summary of Expertise</w:t>
            </w:r>
            <w:r>
              <w:rPr>
                <w:noProof/>
                <w:webHidden/>
              </w:rPr>
              <w:tab/>
            </w:r>
            <w:r>
              <w:rPr>
                <w:noProof/>
                <w:webHidden/>
              </w:rPr>
              <w:fldChar w:fldCharType="begin"/>
            </w:r>
            <w:r>
              <w:rPr>
                <w:noProof/>
                <w:webHidden/>
              </w:rPr>
              <w:instrText xml:space="preserve"> PAGEREF _Toc65076894 \h </w:instrText>
            </w:r>
            <w:r>
              <w:rPr>
                <w:noProof/>
                <w:webHidden/>
              </w:rPr>
            </w:r>
            <w:r>
              <w:rPr>
                <w:noProof/>
                <w:webHidden/>
              </w:rPr>
              <w:fldChar w:fldCharType="separate"/>
            </w:r>
            <w:r>
              <w:rPr>
                <w:noProof/>
                <w:webHidden/>
              </w:rPr>
              <w:t>9</w:t>
            </w:r>
            <w:r>
              <w:rPr>
                <w:noProof/>
                <w:webHidden/>
              </w:rPr>
              <w:fldChar w:fldCharType="end"/>
            </w:r>
          </w:hyperlink>
        </w:p>
        <w:p w14:paraId="35582A46" w14:textId="4CA56828" w:rsidR="00E47492" w:rsidRDefault="00E47492">
          <w:pPr>
            <w:pStyle w:val="TOC2"/>
            <w:rPr>
              <w:rFonts w:asciiTheme="minorHAnsi" w:eastAsiaTheme="minorEastAsia" w:hAnsiTheme="minorHAnsi"/>
              <w:noProof/>
              <w:sz w:val="22"/>
              <w:szCs w:val="22"/>
            </w:rPr>
          </w:pPr>
          <w:hyperlink w:anchor="_Toc65076895" w:history="1">
            <w:r w:rsidRPr="00313EE2">
              <w:rPr>
                <w:rStyle w:val="Hyperlink"/>
                <w:noProof/>
              </w:rPr>
              <w:t>4.6</w:t>
            </w:r>
            <w:r>
              <w:rPr>
                <w:rFonts w:asciiTheme="minorHAnsi" w:eastAsiaTheme="minorEastAsia" w:hAnsiTheme="minorHAnsi"/>
                <w:noProof/>
                <w:sz w:val="22"/>
                <w:szCs w:val="22"/>
              </w:rPr>
              <w:tab/>
            </w:r>
            <w:r w:rsidRPr="00313EE2">
              <w:rPr>
                <w:rStyle w:val="Hyperlink"/>
                <w:noProof/>
              </w:rPr>
              <w:t>Standards Certifications</w:t>
            </w:r>
            <w:r>
              <w:rPr>
                <w:noProof/>
                <w:webHidden/>
              </w:rPr>
              <w:tab/>
            </w:r>
            <w:r>
              <w:rPr>
                <w:noProof/>
                <w:webHidden/>
              </w:rPr>
              <w:fldChar w:fldCharType="begin"/>
            </w:r>
            <w:r>
              <w:rPr>
                <w:noProof/>
                <w:webHidden/>
              </w:rPr>
              <w:instrText xml:space="preserve"> PAGEREF _Toc65076895 \h </w:instrText>
            </w:r>
            <w:r>
              <w:rPr>
                <w:noProof/>
                <w:webHidden/>
              </w:rPr>
            </w:r>
            <w:r>
              <w:rPr>
                <w:noProof/>
                <w:webHidden/>
              </w:rPr>
              <w:fldChar w:fldCharType="separate"/>
            </w:r>
            <w:r>
              <w:rPr>
                <w:noProof/>
                <w:webHidden/>
              </w:rPr>
              <w:t>10</w:t>
            </w:r>
            <w:r>
              <w:rPr>
                <w:noProof/>
                <w:webHidden/>
              </w:rPr>
              <w:fldChar w:fldCharType="end"/>
            </w:r>
          </w:hyperlink>
        </w:p>
        <w:p w14:paraId="125A802C" w14:textId="110D4F2A" w:rsidR="00E47492" w:rsidRDefault="00E47492">
          <w:pPr>
            <w:pStyle w:val="TOC2"/>
            <w:rPr>
              <w:rFonts w:asciiTheme="minorHAnsi" w:eastAsiaTheme="minorEastAsia" w:hAnsiTheme="minorHAnsi"/>
              <w:noProof/>
              <w:sz w:val="22"/>
              <w:szCs w:val="22"/>
            </w:rPr>
          </w:pPr>
          <w:hyperlink w:anchor="_Toc65076896" w:history="1">
            <w:r w:rsidRPr="00313EE2">
              <w:rPr>
                <w:rStyle w:val="Hyperlink"/>
                <w:noProof/>
              </w:rPr>
              <w:t>4.7</w:t>
            </w:r>
            <w:r>
              <w:rPr>
                <w:rFonts w:asciiTheme="minorHAnsi" w:eastAsiaTheme="minorEastAsia" w:hAnsiTheme="minorHAnsi"/>
                <w:noProof/>
                <w:sz w:val="22"/>
                <w:szCs w:val="22"/>
              </w:rPr>
              <w:tab/>
            </w:r>
            <w:r w:rsidRPr="00313EE2">
              <w:rPr>
                <w:rStyle w:val="Hyperlink"/>
                <w:noProof/>
              </w:rPr>
              <w:t>Goals and Strategic Vision</w:t>
            </w:r>
            <w:r>
              <w:rPr>
                <w:noProof/>
                <w:webHidden/>
              </w:rPr>
              <w:tab/>
            </w:r>
            <w:r>
              <w:rPr>
                <w:noProof/>
                <w:webHidden/>
              </w:rPr>
              <w:fldChar w:fldCharType="begin"/>
            </w:r>
            <w:r>
              <w:rPr>
                <w:noProof/>
                <w:webHidden/>
              </w:rPr>
              <w:instrText xml:space="preserve"> PAGEREF _Toc65076896 \h </w:instrText>
            </w:r>
            <w:r>
              <w:rPr>
                <w:noProof/>
                <w:webHidden/>
              </w:rPr>
            </w:r>
            <w:r>
              <w:rPr>
                <w:noProof/>
                <w:webHidden/>
              </w:rPr>
              <w:fldChar w:fldCharType="separate"/>
            </w:r>
            <w:r>
              <w:rPr>
                <w:noProof/>
                <w:webHidden/>
              </w:rPr>
              <w:t>10</w:t>
            </w:r>
            <w:r>
              <w:rPr>
                <w:noProof/>
                <w:webHidden/>
              </w:rPr>
              <w:fldChar w:fldCharType="end"/>
            </w:r>
          </w:hyperlink>
        </w:p>
        <w:p w14:paraId="34F3C910" w14:textId="4C0B0678"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"_Toc65076897"</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4.8</w:t>
          </w:r>
          <w:r>
            <w:rPr>
              <w:rFonts w:asciiTheme="minorHAnsi" w:eastAsiaTheme="minorEastAsia" w:hAnsiTheme="minorHAnsi"/>
              <w:noProof/>
              <w:sz w:val="22"/>
              <w:szCs w:val="22"/>
            </w:rPr>
            <w:tab/>
          </w:r>
          <w:r w:rsidRPr="00313EE2">
            <w:rPr>
              <w:rStyle w:val="Hyperlink"/>
              <w:noProof/>
            </w:rPr>
            <w:t>Miscellaneous</w:t>
          </w:r>
          <w:r>
            <w:rPr>
              <w:noProof/>
              <w:webHidden/>
            </w:rPr>
            <w:tab/>
          </w:r>
          <w:r>
            <w:rPr>
              <w:noProof/>
              <w:webHidden/>
            </w:rPr>
            <w:fldChar w:fldCharType="begin"/>
          </w:r>
          <w:r>
            <w:rPr>
              <w:noProof/>
              <w:webHidden/>
            </w:rPr>
            <w:instrText xml:space="preserve"> PAGEREF _Toc65076897 \h </w:instrText>
          </w:r>
          <w:r>
            <w:rPr>
              <w:noProof/>
              <w:webHidden/>
            </w:rPr>
          </w:r>
          <w:r>
            <w:rPr>
              <w:noProof/>
              <w:webHidden/>
            </w:rPr>
            <w:fldChar w:fldCharType="separate"/>
          </w:r>
          <w:r>
            <w:rPr>
              <w:noProof/>
              <w:webHidden/>
            </w:rPr>
            <w:t>10</w:t>
          </w:r>
          <w:r>
            <w:rPr>
              <w:noProof/>
              <w:webHidden/>
            </w:rPr>
            <w:fldChar w:fldCharType="end"/>
          </w:r>
          <w:r w:rsidRPr="00313EE2">
            <w:rPr>
              <w:rStyle w:val="Hyperlink"/>
              <w:noProof/>
            </w:rPr>
            <w:fldChar w:fldCharType="end"/>
          </w:r>
        </w:p>
        <w:p w14:paraId="077543AE" w14:textId="06EA5B24" w:rsidR="00E47492" w:rsidRDefault="00E47492">
          <w:pPr>
            <w:pStyle w:val="TOC1"/>
            <w:tabs>
              <w:tab w:val="left" w:pos="480"/>
              <w:tab w:val="right" w:leader="dot" w:pos="9350"/>
            </w:tabs>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"_Toc65076898"</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w:t>
          </w:r>
          <w:r>
            <w:rPr>
              <w:rFonts w:asciiTheme="minorHAnsi" w:eastAsiaTheme="minorEastAsia" w:hAnsiTheme="minorHAnsi"/>
              <w:noProof/>
              <w:sz w:val="22"/>
              <w:szCs w:val="22"/>
            </w:rPr>
            <w:tab/>
          </w:r>
          <w:r w:rsidRPr="00313EE2">
            <w:rPr>
              <w:rStyle w:val="Hyperlink"/>
              <w:noProof/>
            </w:rPr>
            <w:t>Company/Organization Response to RFI (</w:t>
          </w:r>
          <w:r w:rsidRPr="00313EE2">
            <w:rPr>
              <w:rStyle w:val="Hyperlink"/>
              <w:i/>
              <w:noProof/>
            </w:rPr>
            <w:t>to be completed by RFI respondent)</w:t>
          </w:r>
          <w:r>
            <w:rPr>
              <w:noProof/>
              <w:webHidden/>
            </w:rPr>
            <w:tab/>
          </w:r>
          <w:r>
            <w:rPr>
              <w:noProof/>
              <w:webHidden/>
            </w:rPr>
            <w:fldChar w:fldCharType="begin"/>
          </w:r>
          <w:r>
            <w:rPr>
              <w:noProof/>
              <w:webHidden/>
            </w:rPr>
            <w:instrText xml:space="preserve"> PAGEREF _Toc65076898 \h </w:instrText>
          </w:r>
          <w:r>
            <w:rPr>
              <w:noProof/>
              <w:webHidden/>
            </w:rPr>
          </w:r>
          <w:r>
            <w:rPr>
              <w:noProof/>
              <w:webHidden/>
            </w:rPr>
            <w:fldChar w:fldCharType="separate"/>
          </w:r>
          <w:r>
            <w:rPr>
              <w:noProof/>
              <w:webHidden/>
            </w:rPr>
            <w:t>11</w:t>
          </w:r>
          <w:r>
            <w:rPr>
              <w:noProof/>
              <w:webHidden/>
            </w:rPr>
            <w:fldChar w:fldCharType="end"/>
          </w:r>
          <w:r w:rsidRPr="00313EE2">
            <w:rPr>
              <w:rStyle w:val="Hyperlink"/>
              <w:noProof/>
            </w:rPr>
            <w:fldChar w:fldCharType="end"/>
          </w:r>
        </w:p>
        <w:p w14:paraId="38B22E06" w14:textId="5B5E494B"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"_Toc65076899"</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5.1</w:t>
          </w:r>
          <w:r>
            <w:rPr>
              <w:rFonts w:asciiTheme="minorHAnsi" w:eastAsiaTheme="minorEastAsia" w:hAnsiTheme="minorHAnsi"/>
              <w:noProof/>
              <w:sz w:val="22"/>
              <w:szCs w:val="22"/>
            </w:rPr>
            <w:tab/>
          </w:r>
          <w:r w:rsidRPr="00313EE2">
            <w:rPr>
              <w:rStyle w:val="Hyperlink"/>
              <w:noProof/>
            </w:rPr>
            <w:t>RFI Response/Proposal</w:t>
          </w:r>
          <w:r>
            <w:rPr>
              <w:noProof/>
              <w:webHidden/>
            </w:rPr>
            <w:tab/>
          </w:r>
          <w:r>
            <w:rPr>
              <w:noProof/>
              <w:webHidden/>
            </w:rPr>
            <w:fldChar w:fldCharType="begin"/>
          </w:r>
          <w:r>
            <w:rPr>
              <w:noProof/>
              <w:webHidden/>
            </w:rPr>
            <w:instrText xml:space="preserve"> PAGEREF _Toc65076899 \h </w:instrText>
          </w:r>
          <w:r>
            <w:rPr>
              <w:noProof/>
              <w:webHidden/>
            </w:rPr>
          </w:r>
          <w:r>
            <w:rPr>
              <w:noProof/>
              <w:webHidden/>
            </w:rPr>
            <w:fldChar w:fldCharType="separate"/>
          </w:r>
          <w:r>
            <w:rPr>
              <w:noProof/>
              <w:webHidden/>
            </w:rPr>
            <w:t>11</w:t>
          </w:r>
          <w:r>
            <w:rPr>
              <w:noProof/>
              <w:webHidden/>
            </w:rPr>
            <w:fldChar w:fldCharType="end"/>
          </w:r>
          <w:r w:rsidRPr="00313EE2">
            <w:rPr>
              <w:rStyle w:val="Hyperlink"/>
              <w:noProof/>
            </w:rPr>
            <w:fldChar w:fldCharType="end"/>
          </w:r>
        </w:p>
        <w:p w14:paraId="269C5E6B" w14:textId="48CD9F60"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"_Toc65076900"</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5.2</w:t>
          </w:r>
          <w:r>
            <w:rPr>
              <w:rFonts w:asciiTheme="minorHAnsi" w:eastAsiaTheme="minorEastAsia" w:hAnsiTheme="minorHAnsi"/>
              <w:noProof/>
              <w:sz w:val="22"/>
              <w:szCs w:val="22"/>
            </w:rPr>
            <w:tab/>
          </w:r>
          <w:r w:rsidRPr="00313EE2">
            <w:rPr>
              <w:rStyle w:val="Hyperlink"/>
              <w:noProof/>
            </w:rPr>
            <w:t>Functional Requirements &amp; Specifications</w:t>
          </w:r>
          <w:r>
            <w:rPr>
              <w:noProof/>
              <w:webHidden/>
            </w:rPr>
            <w:tab/>
          </w:r>
          <w:r>
            <w:rPr>
              <w:noProof/>
              <w:webHidden/>
            </w:rPr>
            <w:fldChar w:fldCharType="begin"/>
          </w:r>
          <w:r>
            <w:rPr>
              <w:noProof/>
              <w:webHidden/>
            </w:rPr>
            <w:instrText xml:space="preserve"> PAGEREF _Toc65076900 \h </w:instrText>
          </w:r>
          <w:r>
            <w:rPr>
              <w:noProof/>
              <w:webHidden/>
            </w:rPr>
          </w:r>
          <w:r>
            <w:rPr>
              <w:noProof/>
              <w:webHidden/>
            </w:rPr>
            <w:fldChar w:fldCharType="separate"/>
          </w:r>
          <w:r>
            <w:rPr>
              <w:noProof/>
              <w:webHidden/>
            </w:rPr>
            <w:t>11</w:t>
          </w:r>
          <w:r>
            <w:rPr>
              <w:noProof/>
              <w:webHidden/>
            </w:rPr>
            <w:fldChar w:fldCharType="end"/>
          </w:r>
          <w:r w:rsidRPr="00313EE2">
            <w:rPr>
              <w:rStyle w:val="Hyperlink"/>
              <w:noProof/>
            </w:rPr>
            <w:fldChar w:fldCharType="end"/>
          </w:r>
        </w:p>
        <w:p w14:paraId="57DEF83A" w14:textId="62A53734"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"_Toc65076901"</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5.3</w:t>
          </w:r>
          <w:r>
            <w:rPr>
              <w:rFonts w:asciiTheme="minorHAnsi" w:eastAsiaTheme="minorEastAsia" w:hAnsiTheme="minorHAnsi"/>
              <w:noProof/>
              <w:sz w:val="22"/>
              <w:szCs w:val="22"/>
            </w:rPr>
            <w:tab/>
          </w:r>
          <w:r w:rsidRPr="00313EE2">
            <w:rPr>
              <w:rStyle w:val="Hyperlink"/>
              <w:noProof/>
            </w:rPr>
            <w:t>Estimated Timeline</w:t>
          </w:r>
          <w:r>
            <w:rPr>
              <w:noProof/>
              <w:webHidden/>
            </w:rPr>
            <w:tab/>
          </w:r>
          <w:r>
            <w:rPr>
              <w:noProof/>
              <w:webHidden/>
            </w:rPr>
            <w:fldChar w:fldCharType="begin"/>
          </w:r>
          <w:r>
            <w:rPr>
              <w:noProof/>
              <w:webHidden/>
            </w:rPr>
            <w:instrText xml:space="preserve"> PAGEREF _Toc65076901 \h </w:instrText>
          </w:r>
          <w:r>
            <w:rPr>
              <w:noProof/>
              <w:webHidden/>
            </w:rPr>
          </w:r>
          <w:r>
            <w:rPr>
              <w:noProof/>
              <w:webHidden/>
            </w:rPr>
            <w:fldChar w:fldCharType="separate"/>
          </w:r>
          <w:r>
            <w:rPr>
              <w:noProof/>
              <w:webHidden/>
            </w:rPr>
            <w:t>12</w:t>
          </w:r>
          <w:r>
            <w:rPr>
              <w:noProof/>
              <w:webHidden/>
            </w:rPr>
            <w:fldChar w:fldCharType="end"/>
          </w:r>
          <w:r w:rsidRPr="00313EE2">
            <w:rPr>
              <w:rStyle w:val="Hyperlink"/>
              <w:noProof/>
            </w:rPr>
            <w:fldChar w:fldCharType="end"/>
          </w:r>
        </w:p>
        <w:p w14:paraId="1FE59C3E" w14:textId="3C61FD0E"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"_Toc65076902"</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5.4</w:t>
          </w:r>
          <w:r>
            <w:rPr>
              <w:rFonts w:asciiTheme="minorHAnsi" w:eastAsiaTheme="minorEastAsia" w:hAnsiTheme="minorHAnsi"/>
              <w:noProof/>
              <w:sz w:val="22"/>
              <w:szCs w:val="22"/>
            </w:rPr>
            <w:tab/>
          </w:r>
          <w:r w:rsidRPr="00313EE2">
            <w:rPr>
              <w:rStyle w:val="Hyperlink"/>
              <w:noProof/>
            </w:rPr>
            <w:t>Estimated Project Cost</w:t>
          </w:r>
          <w:r>
            <w:rPr>
              <w:noProof/>
              <w:webHidden/>
            </w:rPr>
            <w:tab/>
          </w:r>
          <w:r>
            <w:rPr>
              <w:noProof/>
              <w:webHidden/>
            </w:rPr>
            <w:fldChar w:fldCharType="begin"/>
          </w:r>
          <w:r>
            <w:rPr>
              <w:noProof/>
              <w:webHidden/>
            </w:rPr>
            <w:instrText xml:space="preserve"> PAGEREF _Toc65076902 \h </w:instrText>
          </w:r>
          <w:r>
            <w:rPr>
              <w:noProof/>
              <w:webHidden/>
            </w:rPr>
          </w:r>
          <w:r>
            <w:rPr>
              <w:noProof/>
              <w:webHidden/>
            </w:rPr>
            <w:fldChar w:fldCharType="separate"/>
          </w:r>
          <w:r>
            <w:rPr>
              <w:noProof/>
              <w:webHidden/>
            </w:rPr>
            <w:t>12</w:t>
          </w:r>
          <w:r>
            <w:rPr>
              <w:noProof/>
              <w:webHidden/>
            </w:rPr>
            <w:fldChar w:fldCharType="end"/>
          </w:r>
          <w:r w:rsidRPr="00313EE2">
            <w:rPr>
              <w:rStyle w:val="Hyperlink"/>
              <w:noProof/>
            </w:rPr>
            <w:fldChar w:fldCharType="end"/>
          </w:r>
        </w:p>
        <w:p w14:paraId="46A7C1D4" w14:textId="655346A2" w:rsidR="00E47492" w:rsidRDefault="00E47492">
          <w:pPr>
            <w:pStyle w:val="TOC2"/>
            <w:rPr>
              <w:rFonts w:asciiTheme="minorHAnsi" w:eastAsiaTheme="minorEastAsia" w:hAnsiTheme="minorHAnsi"/>
              <w:noProof/>
              <w:sz w:val="22"/>
              <w:szCs w:val="22"/>
            </w:rPr>
          </w:pPr>
          <w:r w:rsidRPr="00313EE2">
            <w:rPr>
              <w:rStyle w:val="Hyperlink"/>
              <w:noProof/>
            </w:rPr>
            <w:fldChar w:fldCharType="begin"/>
          </w:r>
          <w:r w:rsidRPr="00313EE2">
            <w:rPr>
              <w:rStyle w:val="Hyperlink"/>
              <w:noProof/>
            </w:rPr>
            <w:instrText xml:space="preserve"> </w:instrText>
          </w:r>
          <w:r>
            <w:rPr>
              <w:noProof/>
            </w:rPr>
            <w:instrText>HYPERLINK \l "_Toc65076903"</w:instrText>
          </w:r>
          <w:r w:rsidRPr="00313EE2">
            <w:rPr>
              <w:rStyle w:val="Hyperlink"/>
              <w:noProof/>
            </w:rPr>
            <w:instrText xml:space="preserve"> </w:instrText>
          </w:r>
          <w:r w:rsidRPr="00313EE2">
            <w:rPr>
              <w:rStyle w:val="Hyperlink"/>
              <w:noProof/>
            </w:rPr>
          </w:r>
          <w:r w:rsidRPr="00313EE2">
            <w:rPr>
              <w:rStyle w:val="Hyperlink"/>
              <w:noProof/>
            </w:rPr>
            <w:fldChar w:fldCharType="separate"/>
          </w:r>
          <w:r w:rsidRPr="00313EE2">
            <w:rPr>
              <w:rStyle w:val="Hyperlink"/>
              <w:noProof/>
            </w:rPr>
            <w:t>5.5</w:t>
          </w:r>
          <w:r>
            <w:rPr>
              <w:rFonts w:asciiTheme="minorHAnsi" w:eastAsiaTheme="minorEastAsia" w:hAnsiTheme="minorHAnsi"/>
              <w:noProof/>
              <w:sz w:val="22"/>
              <w:szCs w:val="22"/>
            </w:rPr>
            <w:tab/>
          </w:r>
          <w:r w:rsidRPr="00313EE2">
            <w:rPr>
              <w:rStyle w:val="Hyperlink"/>
              <w:noProof/>
            </w:rPr>
            <w:t>Commercialization and Support</w:t>
          </w:r>
          <w:r>
            <w:rPr>
              <w:noProof/>
              <w:webHidden/>
            </w:rPr>
            <w:tab/>
          </w:r>
          <w:r>
            <w:rPr>
              <w:noProof/>
              <w:webHidden/>
            </w:rPr>
            <w:fldChar w:fldCharType="begin"/>
          </w:r>
          <w:r>
            <w:rPr>
              <w:noProof/>
              <w:webHidden/>
            </w:rPr>
            <w:instrText xml:space="preserve"> PAGEREF _Toc65076903 \h </w:instrText>
          </w:r>
          <w:r>
            <w:rPr>
              <w:noProof/>
              <w:webHidden/>
            </w:rPr>
          </w:r>
          <w:r>
            <w:rPr>
              <w:noProof/>
              <w:webHidden/>
            </w:rPr>
            <w:fldChar w:fldCharType="separate"/>
          </w:r>
          <w:r>
            <w:rPr>
              <w:noProof/>
              <w:webHidden/>
            </w:rPr>
            <w:t>13</w:t>
          </w:r>
          <w:r>
            <w:rPr>
              <w:noProof/>
              <w:webHidden/>
            </w:rPr>
            <w:fldChar w:fldCharType="end"/>
          </w:r>
          <w:r w:rsidRPr="00313EE2">
            <w:rPr>
              <w:rStyle w:val="Hyperlink"/>
              <w:noProof/>
            </w:rPr>
            <w:fldChar w:fldCharType="end"/>
          </w:r>
        </w:p>
        <w:p w14:paraId="695E864F" w14:textId="1B5AD9BC" w:rsidR="00E8659C" w:rsidRDefault="004554C2" w:rsidP="00220B57">
          <w:pPr>
            <w:rPr>
              <w:noProof/>
            </w:rPr>
          </w:pPr>
          <w:r w:rsidRPr="0017424B">
            <w:rPr>
              <w:b/>
              <w:bCs/>
              <w:noProof/>
            </w:rPr>
            <w:fldChar w:fldCharType="end"/>
          </w:r>
        </w:p>
      </w:sdtContent>
    </w:sdt>
    <w:p w14:paraId="6A53765D" w14:textId="77777777" w:rsidR="00220B57" w:rsidRDefault="00220B57">
      <w:pPr>
        <w:rPr>
          <w:rFonts w:eastAsiaTheme="majorEastAsia" w:cstheme="majorBidi"/>
          <w:b/>
          <w:bCs/>
          <w:color w:val="365F91" w:themeColor="accent1" w:themeShade="BF"/>
          <w:sz w:val="28"/>
          <w:szCs w:val="28"/>
        </w:rPr>
      </w:pPr>
      <w:r>
        <w:br w:type="page"/>
      </w:r>
    </w:p>
    <w:p w14:paraId="1EF0BCAE" w14:textId="77777777" w:rsidR="004554C2" w:rsidRPr="0030651A" w:rsidRDefault="003F73F1" w:rsidP="00703D3A">
      <w:pPr>
        <w:pStyle w:val="Heading1"/>
        <w:spacing w:before="120" w:after="120"/>
      </w:pPr>
      <w:bookmarkStart w:id="0" w:name="_Toc65076874"/>
      <w:r w:rsidRPr="001A2959">
        <w:lastRenderedPageBreak/>
        <w:t>Introduction</w:t>
      </w:r>
      <w:bookmarkEnd w:id="0"/>
    </w:p>
    <w:p w14:paraId="14833276" w14:textId="77777777" w:rsidR="007F54BE" w:rsidRPr="0030651A" w:rsidRDefault="007F54BE" w:rsidP="00703D3A">
      <w:pPr>
        <w:pStyle w:val="Heading2"/>
        <w:spacing w:before="120"/>
      </w:pPr>
      <w:bookmarkStart w:id="1" w:name="_Toc65076875"/>
      <w:r w:rsidRPr="0030651A">
        <w:t xml:space="preserve">About </w:t>
      </w:r>
      <w:r w:rsidRPr="00863A8B">
        <w:t>Enabling</w:t>
      </w:r>
      <w:r w:rsidRPr="0030651A">
        <w:t xml:space="preserve"> Technologies Consortium</w:t>
      </w:r>
      <w:r w:rsidR="00167982" w:rsidRPr="0030651A">
        <w:t>™</w:t>
      </w:r>
      <w:r w:rsidRPr="0030651A">
        <w:t xml:space="preserve"> (ETC)</w:t>
      </w:r>
      <w:bookmarkEnd w:id="1"/>
      <w:r w:rsidR="00324355" w:rsidRPr="0030651A">
        <w:t xml:space="preserve">  </w:t>
      </w:r>
    </w:p>
    <w:p w14:paraId="083384C7" w14:textId="75F2A1E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3B798AB4" w14:textId="482E10BC" w:rsidR="007F54BE" w:rsidRPr="005B2898" w:rsidRDefault="007F54BE" w:rsidP="00612F49">
      <w:pPr>
        <w:pStyle w:val="Heading2"/>
      </w:pPr>
      <w:bookmarkStart w:id="2" w:name="_Toc65076876"/>
      <w:r w:rsidRPr="005B2898">
        <w:t xml:space="preserve">Request </w:t>
      </w:r>
      <w:r w:rsidR="00F401F8" w:rsidRPr="005B2898">
        <w:t>for</w:t>
      </w:r>
      <w:r w:rsidRPr="005B2898">
        <w:t xml:space="preserve"> </w:t>
      </w:r>
      <w:r w:rsidR="00265547">
        <w:t>Information</w:t>
      </w:r>
      <w:bookmarkEnd w:id="2"/>
    </w:p>
    <w:p w14:paraId="40CAEF03" w14:textId="1F8F1C6F" w:rsidR="0088317A" w:rsidRDefault="00DE431B" w:rsidP="00EF6AA7">
      <w:pPr>
        <w:jc w:val="both"/>
      </w:pPr>
      <w:r w:rsidRPr="00DE431B">
        <w:t>Publication of this Request for Information (</w:t>
      </w:r>
      <w:proofErr w:type="spellStart"/>
      <w:r w:rsidRPr="00DE431B">
        <w:t>RFI</w:t>
      </w:r>
      <w:proofErr w:type="spellEnd"/>
      <w:r w:rsidRPr="00DE431B">
        <w:t xml:space="preserve">) is the first step by ETC to solicit interest in </w:t>
      </w:r>
      <w:proofErr w:type="gramStart"/>
      <w:r w:rsidRPr="00DE431B">
        <w:t>collaborating together</w:t>
      </w:r>
      <w:proofErr w:type="gramEnd"/>
      <w:r w:rsidRPr="00DE431B">
        <w:t xml:space="preserve"> on a Solid Formulation Screening Workstation project.  The information collected during the </w:t>
      </w:r>
      <w:proofErr w:type="spellStart"/>
      <w:r w:rsidRPr="00DE431B">
        <w:t>RFI</w:t>
      </w:r>
      <w:proofErr w:type="spellEnd"/>
      <w:r w:rsidRPr="00DE431B">
        <w:t xml:space="preserve"> process along with subsequent interviews </w:t>
      </w:r>
      <w:proofErr w:type="gramStart"/>
      <w:r w:rsidRPr="00DE431B">
        <w:t>will be used</w:t>
      </w:r>
      <w:proofErr w:type="gramEnd"/>
      <w:r w:rsidRPr="00DE431B">
        <w:t xml:space="preserve"> for evaluation purposes. Depending on the responses received ETC may choose to </w:t>
      </w:r>
      <w:proofErr w:type="gramStart"/>
      <w:r w:rsidRPr="00DE431B">
        <w:t>select</w:t>
      </w:r>
      <w:proofErr w:type="gramEnd"/>
      <w:r w:rsidRPr="00DE431B">
        <w:t xml:space="preserve"> a collaborator solely based upon their response to the </w:t>
      </w:r>
      <w:proofErr w:type="spellStart"/>
      <w:r w:rsidRPr="00DE431B">
        <w:t>RFI</w:t>
      </w:r>
      <w:proofErr w:type="spellEnd"/>
      <w:r w:rsidRPr="00DE431B">
        <w:t xml:space="preserve"> or may choose to refine project requirements and subsequently release a Request for Proposals (RFP) to aid in the collaborator selection process.  </w:t>
      </w:r>
    </w:p>
    <w:p w14:paraId="444014D7" w14:textId="77777777" w:rsidR="008444A3" w:rsidRPr="005B2898" w:rsidRDefault="008444A3" w:rsidP="00612F49">
      <w:pPr>
        <w:pStyle w:val="Heading2"/>
      </w:pPr>
      <w:bookmarkStart w:id="3" w:name="_Toc449359838"/>
      <w:bookmarkStart w:id="4" w:name="_Toc65076877"/>
      <w:r w:rsidRPr="005B2898">
        <w:t>Disclaimer</w:t>
      </w:r>
      <w:bookmarkEnd w:id="3"/>
      <w:bookmarkEnd w:id="4"/>
    </w:p>
    <w:p w14:paraId="696C5245" w14:textId="5EB70472" w:rsidR="008444A3" w:rsidRDefault="008444A3" w:rsidP="0030651A">
      <w:pPr>
        <w:jc w:val="both"/>
      </w:pPr>
      <w:r>
        <w:t xml:space="preserve">The contents and information provided in this </w:t>
      </w:r>
      <w:proofErr w:type="spellStart"/>
      <w:r w:rsidR="00D94EC0">
        <w:t>RF</w:t>
      </w:r>
      <w:r w:rsidR="00F337F7">
        <w:t>I</w:t>
      </w:r>
      <w:proofErr w:type="spellEnd"/>
      <w:r>
        <w:t xml:space="preserve"> </w:t>
      </w:r>
      <w:proofErr w:type="gramStart"/>
      <w:r>
        <w:t>are meant</w:t>
      </w:r>
      <w:proofErr w:type="gramEnd"/>
      <w:r>
        <w:t xml:space="preserve"> to provide general information to parties interested in </w:t>
      </w:r>
      <w:r w:rsidR="00C57B40" w:rsidRPr="00C57B40">
        <w:t xml:space="preserve">development </w:t>
      </w:r>
      <w:r w:rsidR="00AB4DBA" w:rsidRPr="00C57B40">
        <w:t xml:space="preserve">of </w:t>
      </w:r>
      <w:r w:rsidR="00AB4DBA" w:rsidRPr="00450A1F">
        <w:t>a</w:t>
      </w:r>
      <w:r w:rsidR="00F337F7">
        <w:t xml:space="preserve"> </w:t>
      </w:r>
      <w:r w:rsidR="004043BF">
        <w:t>Solid Formulation Screening Workstation</w:t>
      </w:r>
      <w:r>
        <w:t xml:space="preserve">.  </w:t>
      </w:r>
      <w:r w:rsidR="00265547">
        <w:t xml:space="preserve">In the event ETC decides to collaborate with a third party on this project, the third party </w:t>
      </w:r>
      <w:r>
        <w:t xml:space="preserve">will be required to execute an Agreement </w:t>
      </w:r>
      <w:r w:rsidR="00265547">
        <w:t xml:space="preserve">with ETC </w:t>
      </w:r>
      <w:r>
        <w:t xml:space="preserve">that will govern the terms of the project.  When responding to this </w:t>
      </w:r>
      <w:proofErr w:type="spellStart"/>
      <w:r w:rsidR="00803589">
        <w:t>RFI</w:t>
      </w:r>
      <w:proofErr w:type="spellEnd"/>
      <w:r>
        <w:t>, please note the following:</w:t>
      </w:r>
    </w:p>
    <w:p w14:paraId="7B9D1CEB" w14:textId="57E7150C" w:rsidR="008444A3" w:rsidRDefault="008444A3" w:rsidP="00431E9B">
      <w:pPr>
        <w:pStyle w:val="ListParagraph"/>
        <w:numPr>
          <w:ilvl w:val="0"/>
          <w:numId w:val="2"/>
        </w:numPr>
        <w:ind w:left="720"/>
        <w:jc w:val="both"/>
      </w:pPr>
      <w:r>
        <w:t xml:space="preserve">This </w:t>
      </w:r>
      <w:proofErr w:type="spellStart"/>
      <w:r w:rsidR="00D94EC0">
        <w:t>RF</w:t>
      </w:r>
      <w:r w:rsidR="008B4AB3">
        <w:t>I</w:t>
      </w:r>
      <w:proofErr w:type="spellEnd"/>
      <w:r>
        <w:t xml:space="preserve"> is not an offer or a contract</w:t>
      </w:r>
    </w:p>
    <w:p w14:paraId="556B6D3D" w14:textId="29B87191" w:rsidR="008444A3" w:rsidRDefault="00265547" w:rsidP="00431E9B">
      <w:pPr>
        <w:pStyle w:val="ListParagraph"/>
        <w:numPr>
          <w:ilvl w:val="0"/>
          <w:numId w:val="2"/>
        </w:numPr>
        <w:ind w:left="720"/>
        <w:jc w:val="both"/>
      </w:pPr>
      <w:r>
        <w:t>Responses</w:t>
      </w:r>
      <w:r w:rsidR="008444A3">
        <w:t xml:space="preserve"> submitted in response to this </w:t>
      </w:r>
      <w:proofErr w:type="spellStart"/>
      <w:r w:rsidR="00D94EC0">
        <w:t>RF</w:t>
      </w:r>
      <w:r w:rsidR="008B4AB3">
        <w:t>I</w:t>
      </w:r>
      <w:proofErr w:type="spellEnd"/>
      <w:r w:rsidR="008444A3">
        <w:t xml:space="preserve"> become property of ETC</w:t>
      </w:r>
    </w:p>
    <w:p w14:paraId="154A9F65" w14:textId="41B0A5FB" w:rsidR="00CA7255" w:rsidRDefault="008444A3" w:rsidP="00371A76">
      <w:pPr>
        <w:pStyle w:val="ListParagraph"/>
        <w:numPr>
          <w:ilvl w:val="0"/>
          <w:numId w:val="2"/>
        </w:numPr>
        <w:ind w:left="720"/>
        <w:jc w:val="both"/>
      </w:pPr>
      <w:r>
        <w:t xml:space="preserve">Respondents will not be compensated or reimbursed for any costs incurred as part of the </w:t>
      </w:r>
      <w:proofErr w:type="spellStart"/>
      <w:r w:rsidR="00803589">
        <w:t>RFI</w:t>
      </w:r>
      <w:proofErr w:type="spellEnd"/>
      <w:r>
        <w:t xml:space="preserve"> process</w:t>
      </w:r>
    </w:p>
    <w:p w14:paraId="779BE92E" w14:textId="60BDDFA6" w:rsidR="008F4887" w:rsidRDefault="008F4887" w:rsidP="002618B6">
      <w:pPr>
        <w:pStyle w:val="ListParagraph"/>
        <w:numPr>
          <w:ilvl w:val="0"/>
          <w:numId w:val="2"/>
        </w:numPr>
        <w:ind w:left="720"/>
        <w:jc w:val="both"/>
      </w:pPr>
      <w:r w:rsidRPr="008F4887">
        <w:t xml:space="preserve">If ETC receives and responds to questions from </w:t>
      </w:r>
      <w:proofErr w:type="spellStart"/>
      <w:r w:rsidRPr="008F4887">
        <w:t>RF</w:t>
      </w:r>
      <w:r w:rsidR="008B4AB3">
        <w:t>I</w:t>
      </w:r>
      <w:proofErr w:type="spellEnd"/>
      <w:r w:rsidRPr="008F4887">
        <w:t xml:space="preserve"> respondents, ETC reserves the right to anonymize the questions and make the questions and </w:t>
      </w:r>
      <w:proofErr w:type="spellStart"/>
      <w:r w:rsidRPr="008F4887">
        <w:t>ETC’s</w:t>
      </w:r>
      <w:proofErr w:type="spellEnd"/>
      <w:r w:rsidRPr="008F4887">
        <w:t xml:space="preserve"> responses available to all respondents via our website</w:t>
      </w:r>
    </w:p>
    <w:p w14:paraId="6AD19E2F" w14:textId="17396F0B" w:rsidR="002618B6" w:rsidRPr="00A503E4" w:rsidRDefault="008F4887" w:rsidP="002618B6">
      <w:pPr>
        <w:pStyle w:val="ListParagraph"/>
        <w:numPr>
          <w:ilvl w:val="0"/>
          <w:numId w:val="2"/>
        </w:numPr>
        <w:ind w:left="720"/>
        <w:jc w:val="both"/>
      </w:pPr>
      <w:r w:rsidRPr="00A503E4">
        <w:t xml:space="preserve">Responses to </w:t>
      </w:r>
      <w:proofErr w:type="spellStart"/>
      <w:r w:rsidRPr="00A503E4">
        <w:t>RF</w:t>
      </w:r>
      <w:r w:rsidR="00803589" w:rsidRPr="00A503E4">
        <w:t>I</w:t>
      </w:r>
      <w:r w:rsidRPr="00A503E4">
        <w:t>s</w:t>
      </w:r>
      <w:proofErr w:type="spellEnd"/>
      <w:r w:rsidRPr="00A503E4">
        <w:t xml:space="preserve"> should contain only high-level discussions of product development efforts and should not contain trade secrets or confidential information. ETC does not make any confidentiality commitments with respect to </w:t>
      </w:r>
      <w:proofErr w:type="spellStart"/>
      <w:r w:rsidRPr="00A503E4">
        <w:t>RF</w:t>
      </w:r>
      <w:r w:rsidR="00803589" w:rsidRPr="00A503E4">
        <w:t>I</w:t>
      </w:r>
      <w:proofErr w:type="spellEnd"/>
      <w:r w:rsidRPr="00A503E4">
        <w:t xml:space="preserve"> </w:t>
      </w:r>
      <w:r w:rsidR="00C75855">
        <w:t>responses</w:t>
      </w:r>
      <w:r w:rsidRPr="00A503E4">
        <w:t xml:space="preserve"> but agrees not to publicly distribute </w:t>
      </w:r>
      <w:proofErr w:type="spellStart"/>
      <w:r w:rsidR="00803589" w:rsidRPr="00A503E4">
        <w:t>RFI</w:t>
      </w:r>
      <w:proofErr w:type="spellEnd"/>
      <w:r w:rsidR="000010B1" w:rsidRPr="00A503E4">
        <w:t xml:space="preserve"> </w:t>
      </w:r>
      <w:r w:rsidRPr="00A503E4">
        <w:t xml:space="preserve">responses outside of ETC or share </w:t>
      </w:r>
      <w:proofErr w:type="spellStart"/>
      <w:r w:rsidR="00803589" w:rsidRPr="00A503E4">
        <w:t>RFI</w:t>
      </w:r>
      <w:proofErr w:type="spellEnd"/>
      <w:r w:rsidRPr="00A503E4">
        <w:t xml:space="preserve"> responses with other respondents.</w:t>
      </w:r>
    </w:p>
    <w:p w14:paraId="6CFD4562" w14:textId="6A7ED168" w:rsidR="008444A3" w:rsidRDefault="008444A3" w:rsidP="00D9545C">
      <w:pPr>
        <w:pStyle w:val="ListParagraph"/>
        <w:numPr>
          <w:ilvl w:val="0"/>
          <w:numId w:val="2"/>
        </w:numPr>
        <w:ind w:left="720"/>
        <w:jc w:val="both"/>
      </w:pPr>
      <w:r>
        <w:t xml:space="preserve">ETC is not obligated to contract for any of the products and services described in this </w:t>
      </w:r>
      <w:proofErr w:type="spellStart"/>
      <w:r w:rsidR="00803589">
        <w:t>RFI</w:t>
      </w:r>
      <w:proofErr w:type="spellEnd"/>
    </w:p>
    <w:p w14:paraId="4B5BAEE5" w14:textId="77777777" w:rsidR="008444A3" w:rsidRDefault="008444A3" w:rsidP="00431E9B">
      <w:pPr>
        <w:pStyle w:val="ListParagraph"/>
        <w:numPr>
          <w:ilvl w:val="0"/>
          <w:numId w:val="2"/>
        </w:numPr>
        <w:ind w:left="720"/>
        <w:jc w:val="both"/>
      </w:pPr>
      <w:r>
        <w:t>ETC reserves the right to:</w:t>
      </w:r>
    </w:p>
    <w:p w14:paraId="17516F6B" w14:textId="634D1CB1" w:rsidR="008444A3" w:rsidRDefault="008444A3" w:rsidP="00431E9B">
      <w:pPr>
        <w:pStyle w:val="ListParagraph"/>
        <w:numPr>
          <w:ilvl w:val="1"/>
          <w:numId w:val="2"/>
        </w:numPr>
        <w:ind w:left="1440"/>
        <w:jc w:val="both"/>
      </w:pPr>
      <w:r>
        <w:t xml:space="preserve">Accept or reject any or all </w:t>
      </w:r>
      <w:r w:rsidR="00D86C6F">
        <w:t>responses</w:t>
      </w:r>
    </w:p>
    <w:p w14:paraId="2A2C28C0" w14:textId="20516B2E" w:rsidR="008444A3" w:rsidRDefault="008444A3" w:rsidP="00431E9B">
      <w:pPr>
        <w:pStyle w:val="ListParagraph"/>
        <w:numPr>
          <w:ilvl w:val="1"/>
          <w:numId w:val="2"/>
        </w:numPr>
        <w:ind w:left="1440"/>
        <w:jc w:val="both"/>
      </w:pPr>
      <w:r>
        <w:t xml:space="preserve">Waive any anomalies in </w:t>
      </w:r>
      <w:r w:rsidR="00D86C6F">
        <w:t>responses</w:t>
      </w:r>
    </w:p>
    <w:p w14:paraId="7B240F29" w14:textId="77777777" w:rsidR="008444A3" w:rsidRDefault="008444A3" w:rsidP="00431E9B">
      <w:pPr>
        <w:pStyle w:val="ListParagraph"/>
        <w:numPr>
          <w:ilvl w:val="1"/>
          <w:numId w:val="2"/>
        </w:numPr>
        <w:ind w:left="1440"/>
        <w:jc w:val="both"/>
      </w:pPr>
      <w:r>
        <w:t>Negotiate with any or all bidders</w:t>
      </w:r>
    </w:p>
    <w:p w14:paraId="45704514" w14:textId="44418431" w:rsidR="0041230A" w:rsidRPr="00D9545C" w:rsidRDefault="008444A3" w:rsidP="00D9545C">
      <w:pPr>
        <w:pStyle w:val="ListParagraph"/>
        <w:numPr>
          <w:ilvl w:val="1"/>
          <w:numId w:val="2"/>
        </w:numPr>
        <w:ind w:left="1440"/>
        <w:jc w:val="both"/>
        <w:rPr>
          <w:rFonts w:eastAsia="Times New Roman" w:cs="Times New Roman"/>
          <w:b/>
          <w:bCs/>
          <w:szCs w:val="26"/>
        </w:rPr>
      </w:pPr>
      <w:r>
        <w:t xml:space="preserve">Modify or cancel this </w:t>
      </w:r>
      <w:proofErr w:type="spellStart"/>
      <w:r w:rsidR="00803589">
        <w:t>RFI</w:t>
      </w:r>
      <w:proofErr w:type="spellEnd"/>
      <w:r>
        <w:t xml:space="preserve"> at any time</w:t>
      </w:r>
      <w:r w:rsidR="00073F57">
        <w:t xml:space="preserve"> </w:t>
      </w:r>
    </w:p>
    <w:p w14:paraId="7F16D772" w14:textId="7605F6A6" w:rsidR="00E06937" w:rsidRPr="005B2898" w:rsidRDefault="00803589" w:rsidP="00612F49">
      <w:pPr>
        <w:pStyle w:val="Heading2"/>
      </w:pPr>
      <w:bookmarkStart w:id="5" w:name="_Toc65076878"/>
      <w:proofErr w:type="spellStart"/>
      <w:r>
        <w:lastRenderedPageBreak/>
        <w:t>RFI</w:t>
      </w:r>
      <w:proofErr w:type="spellEnd"/>
      <w:r w:rsidR="00710596" w:rsidRPr="005B2898">
        <w:t xml:space="preserve"> </w:t>
      </w:r>
      <w:r w:rsidR="00E06937" w:rsidRPr="005B2898">
        <w:t>Contact Information</w:t>
      </w:r>
      <w:bookmarkEnd w:id="5"/>
    </w:p>
    <w:p w14:paraId="2A541FAF" w14:textId="61D87A80" w:rsidR="0017424B" w:rsidRDefault="0017424B" w:rsidP="0017424B">
      <w:r>
        <w:t xml:space="preserve">All questions and inquiries regarding this </w:t>
      </w:r>
      <w:proofErr w:type="spellStart"/>
      <w:r w:rsidR="00803589">
        <w:t>RFI</w:t>
      </w:r>
      <w:proofErr w:type="spellEnd"/>
      <w:r>
        <w:t xml:space="preserve"> </w:t>
      </w:r>
      <w:proofErr w:type="gramStart"/>
      <w:r>
        <w:t>should be directed</w:t>
      </w:r>
      <w:proofErr w:type="gramEnd"/>
      <w:r>
        <w:t xml:space="preserve"> to: </w:t>
      </w:r>
    </w:p>
    <w:p w14:paraId="78504C5F" w14:textId="17AF7A88" w:rsidR="0017424B" w:rsidRDefault="00863A8B" w:rsidP="00D66FE4">
      <w:pPr>
        <w:ind w:left="720"/>
      </w:pPr>
      <w:r>
        <w:t xml:space="preserve">Ms. </w:t>
      </w:r>
      <w:r w:rsidR="00E4297D">
        <w:t>Fatou Sarr</w:t>
      </w:r>
    </w:p>
    <w:p w14:paraId="6EEF3AC0" w14:textId="77777777" w:rsidR="00D66FE4" w:rsidRDefault="00D66FE4" w:rsidP="00D66FE4">
      <w:pPr>
        <w:ind w:left="720"/>
      </w:pPr>
      <w:r>
        <w:t>ETC Secretariat</w:t>
      </w:r>
    </w:p>
    <w:p w14:paraId="6AADC07F" w14:textId="4B5F9C01" w:rsidR="00D66FE4" w:rsidRDefault="006A7F14" w:rsidP="00D66FE4">
      <w:pPr>
        <w:ind w:left="720"/>
      </w:pPr>
      <w:r>
        <w:t>C/o</w:t>
      </w:r>
      <w:r w:rsidR="00D66FE4">
        <w:t xml:space="preserve"> </w:t>
      </w:r>
      <w:r w:rsidR="008F4887">
        <w:t xml:space="preserve">Faegre </w:t>
      </w:r>
      <w:r w:rsidR="00D66FE4">
        <w:t>Drinker Biddle &amp; Reath, LLP</w:t>
      </w:r>
    </w:p>
    <w:p w14:paraId="26BEC5F1" w14:textId="77777777" w:rsidR="0017424B" w:rsidRDefault="00D66FE4" w:rsidP="00D66FE4">
      <w:pPr>
        <w:ind w:left="720"/>
      </w:pPr>
      <w:r>
        <w:t>1500 K St NW</w:t>
      </w:r>
      <w:r w:rsidR="0017424B">
        <w:t xml:space="preserve"> </w:t>
      </w:r>
    </w:p>
    <w:p w14:paraId="7FBC876A" w14:textId="77777777" w:rsidR="0017424B" w:rsidRDefault="00D66FE4" w:rsidP="00D66FE4">
      <w:pPr>
        <w:ind w:left="720"/>
      </w:pPr>
      <w:r>
        <w:t>Washington DC, 20005-1209</w:t>
      </w:r>
      <w:r w:rsidR="0017424B">
        <w:t xml:space="preserve">  </w:t>
      </w:r>
    </w:p>
    <w:p w14:paraId="7EA3D7AD" w14:textId="60827D13" w:rsidR="0017424B" w:rsidRDefault="00E4297D" w:rsidP="00D66FE4">
      <w:pPr>
        <w:ind w:left="720"/>
      </w:pPr>
      <w:r>
        <w:t>(</w:t>
      </w:r>
      <w:r w:rsidRPr="00E4297D">
        <w:t>202</w:t>
      </w:r>
      <w:r>
        <w:t>) 230-</w:t>
      </w:r>
      <w:r w:rsidRPr="00E4297D">
        <w:t>5148</w:t>
      </w:r>
      <w:r w:rsidRPr="00E4297D" w:rsidDel="00E4297D">
        <w:t xml:space="preserve"> </w:t>
      </w:r>
    </w:p>
    <w:p w14:paraId="6E9616E2" w14:textId="77777777" w:rsidR="003F73F1" w:rsidRDefault="00126E53" w:rsidP="007B3E0A">
      <w:pPr>
        <w:ind w:left="720"/>
      </w:pPr>
      <w:hyperlink r:id="rId14" w:history="1">
        <w:r w:rsidR="0042412B" w:rsidRPr="00934410">
          <w:rPr>
            <w:rStyle w:val="Hyperlink"/>
          </w:rPr>
          <w:t>info@etconsortium.org</w:t>
        </w:r>
      </w:hyperlink>
      <w:r w:rsidR="0042412B">
        <w:t xml:space="preserve"> </w:t>
      </w:r>
    </w:p>
    <w:p w14:paraId="0EF8D2DE" w14:textId="77777777" w:rsidR="007C3713" w:rsidRDefault="00126E53" w:rsidP="007B3E0A">
      <w:pPr>
        <w:ind w:left="720"/>
      </w:pPr>
      <w:hyperlink r:id="rId15" w:history="1">
        <w:r w:rsidR="00B738F5" w:rsidRPr="001B414E">
          <w:rPr>
            <w:rStyle w:val="Hyperlink"/>
          </w:rPr>
          <w:t>http://www.etconsortium.org/</w:t>
        </w:r>
      </w:hyperlink>
      <w:r w:rsidR="00B738F5">
        <w:t xml:space="preserve"> </w:t>
      </w:r>
    </w:p>
    <w:p w14:paraId="197A1C87" w14:textId="20791A41" w:rsidR="007535D7" w:rsidRPr="007535D7" w:rsidRDefault="007B3E0A">
      <w:pPr>
        <w:pStyle w:val="Heading2"/>
      </w:pPr>
      <w:bookmarkStart w:id="6" w:name="_Toc65076879"/>
      <w:r w:rsidRPr="005B2898">
        <w:t xml:space="preserve">Anticipated </w:t>
      </w:r>
      <w:r w:rsidRPr="00606AC5">
        <w:t>Time</w:t>
      </w:r>
      <w:r w:rsidRPr="005B2898">
        <w:t xml:space="preserve"> Frames for </w:t>
      </w:r>
      <w:proofErr w:type="spellStart"/>
      <w:r w:rsidR="007535D7">
        <w:t>RFI</w:t>
      </w:r>
      <w:proofErr w:type="spellEnd"/>
      <w:r w:rsidRPr="005B2898">
        <w:t xml:space="preserve"> Process</w:t>
      </w:r>
      <w:r w:rsidR="007535D7">
        <w:t>*</w:t>
      </w:r>
      <w:bookmarkEnd w:id="6"/>
    </w:p>
    <w:p w14:paraId="70871C14" w14:textId="4A86CE01" w:rsidR="00E4297D" w:rsidRDefault="00E4297D" w:rsidP="00E4297D">
      <w:pPr>
        <w:tabs>
          <w:tab w:val="left" w:leader="dot" w:pos="7200"/>
        </w:tabs>
        <w:ind w:left="720"/>
      </w:pPr>
      <w:r>
        <w:t xml:space="preserve">Issue </w:t>
      </w:r>
      <w:proofErr w:type="spellStart"/>
      <w:r w:rsidR="00803589">
        <w:t>RFI</w:t>
      </w:r>
      <w:proofErr w:type="spellEnd"/>
      <w:r>
        <w:tab/>
      </w:r>
      <w:r w:rsidR="00126E53">
        <w:t>February 24, 2021</w:t>
      </w:r>
      <w:r w:rsidRPr="00735320">
        <w:t xml:space="preserve"> </w:t>
      </w:r>
    </w:p>
    <w:p w14:paraId="07AC2AAC" w14:textId="77777777" w:rsidR="00126E53" w:rsidRDefault="00126E53" w:rsidP="00126E53">
      <w:pPr>
        <w:tabs>
          <w:tab w:val="left" w:leader="dot" w:pos="7200"/>
        </w:tabs>
        <w:ind w:left="720"/>
      </w:pPr>
      <w:r>
        <w:t xml:space="preserve">Questions on </w:t>
      </w:r>
      <w:proofErr w:type="spellStart"/>
      <w:r>
        <w:t>RFI</w:t>
      </w:r>
      <w:proofErr w:type="spellEnd"/>
      <w:r>
        <w:t xml:space="preserve"> due</w:t>
      </w:r>
      <w:r>
        <w:tab/>
        <w:t xml:space="preserve">March 15, 2021 </w:t>
      </w:r>
    </w:p>
    <w:p w14:paraId="72EDADA6" w14:textId="77777777" w:rsidR="00126E53" w:rsidRDefault="00126E53" w:rsidP="00126E53">
      <w:pPr>
        <w:tabs>
          <w:tab w:val="left" w:leader="dot" w:pos="7200"/>
        </w:tabs>
        <w:ind w:left="720"/>
      </w:pPr>
      <w:r>
        <w:t xml:space="preserve">ETC responds to any </w:t>
      </w:r>
      <w:proofErr w:type="spellStart"/>
      <w:r>
        <w:t>RFI</w:t>
      </w:r>
      <w:proofErr w:type="spellEnd"/>
      <w:r>
        <w:t xml:space="preserve"> questions</w:t>
      </w:r>
      <w:r>
        <w:tab/>
        <w:t>April 1, 2021</w:t>
      </w:r>
    </w:p>
    <w:p w14:paraId="232BA51F" w14:textId="77777777" w:rsidR="00126E53" w:rsidRDefault="00126E53" w:rsidP="00126E53">
      <w:pPr>
        <w:tabs>
          <w:tab w:val="left" w:leader="dot" w:pos="7200"/>
        </w:tabs>
        <w:ind w:left="720"/>
      </w:pPr>
      <w:r>
        <w:t>Responses from potential collaborators due</w:t>
      </w:r>
      <w:r>
        <w:tab/>
        <w:t xml:space="preserve">April 15, 2021 </w:t>
      </w:r>
    </w:p>
    <w:p w14:paraId="5C6A4923" w14:textId="2BE87996" w:rsidR="00126E53" w:rsidRDefault="00126E53" w:rsidP="00126E53">
      <w:pPr>
        <w:tabs>
          <w:tab w:val="left" w:leader="dot" w:pos="7200"/>
        </w:tabs>
        <w:ind w:left="720"/>
      </w:pPr>
      <w:r>
        <w:t>Invitations sent to respondents for presentation</w:t>
      </w:r>
      <w:r w:rsidR="004F52E9">
        <w:t xml:space="preserve"> </w:t>
      </w:r>
      <w:r w:rsidR="004F52E9" w:rsidRPr="004F52E9">
        <w:rPr>
          <w:i/>
        </w:rPr>
        <w:t>(if applicable)</w:t>
      </w:r>
      <w:r>
        <w:tab/>
        <w:t xml:space="preserve">May 1, 2021 </w:t>
      </w:r>
    </w:p>
    <w:p w14:paraId="7484AA5D" w14:textId="554B8CED" w:rsidR="00126E53" w:rsidRDefault="00126E53" w:rsidP="00126E53">
      <w:pPr>
        <w:tabs>
          <w:tab w:val="left" w:leader="dot" w:pos="7200"/>
        </w:tabs>
        <w:ind w:left="720"/>
      </w:pPr>
      <w:r>
        <w:t>Presentation to ETC by respondents</w:t>
      </w:r>
      <w:r w:rsidR="004F52E9">
        <w:t xml:space="preserve"> </w:t>
      </w:r>
      <w:r w:rsidR="004F52E9" w:rsidRPr="004F52E9">
        <w:rPr>
          <w:i/>
        </w:rPr>
        <w:t>(if applicable)</w:t>
      </w:r>
      <w:r>
        <w:tab/>
        <w:t>May 2021</w:t>
      </w:r>
    </w:p>
    <w:p w14:paraId="2088AC25" w14:textId="070C44BC" w:rsidR="00126E53" w:rsidRDefault="004F52E9" w:rsidP="00126E53">
      <w:pPr>
        <w:tabs>
          <w:tab w:val="left" w:leader="dot" w:pos="7200"/>
        </w:tabs>
        <w:ind w:left="720"/>
      </w:pPr>
      <w:r>
        <w:t xml:space="preserve">Release </w:t>
      </w:r>
      <w:r w:rsidR="00126E53">
        <w:t>RFP or select a collaborator</w:t>
      </w:r>
      <w:r>
        <w:t xml:space="preserve"> </w:t>
      </w:r>
      <w:r w:rsidRPr="004F52E9">
        <w:rPr>
          <w:i/>
        </w:rPr>
        <w:t>(if applicable)</w:t>
      </w:r>
      <w:r w:rsidR="00126E53">
        <w:tab/>
        <w:t>May/June 2021</w:t>
      </w:r>
    </w:p>
    <w:p w14:paraId="04F27A1D" w14:textId="17279A8E" w:rsidR="00E4297D" w:rsidRPr="00A503E4" w:rsidRDefault="007535D7" w:rsidP="00E4297D">
      <w:pPr>
        <w:tabs>
          <w:tab w:val="left" w:leader="dot" w:pos="7200"/>
        </w:tabs>
        <w:ind w:left="720"/>
        <w:rPr>
          <w:i/>
        </w:rPr>
      </w:pPr>
      <w:r w:rsidRPr="00A503E4">
        <w:rPr>
          <w:i/>
          <w:sz w:val="20"/>
        </w:rPr>
        <w:t>*</w:t>
      </w:r>
      <w:r>
        <w:rPr>
          <w:i/>
          <w:sz w:val="20"/>
        </w:rPr>
        <w:t>Dates s</w:t>
      </w:r>
      <w:r w:rsidRPr="00A503E4">
        <w:rPr>
          <w:i/>
          <w:sz w:val="20"/>
        </w:rPr>
        <w:t>ubject to change without notice</w:t>
      </w:r>
    </w:p>
    <w:p w14:paraId="440545F9" w14:textId="77777777" w:rsidR="007535D7" w:rsidRDefault="007535D7" w:rsidP="00E4297D">
      <w:pPr>
        <w:tabs>
          <w:tab w:val="left" w:leader="dot" w:pos="7200"/>
        </w:tabs>
        <w:ind w:left="720"/>
      </w:pPr>
    </w:p>
    <w:p w14:paraId="79252574" w14:textId="7447CA73" w:rsidR="00D9545C" w:rsidRDefault="00E4297D" w:rsidP="00E4297D">
      <w:pPr>
        <w:tabs>
          <w:tab w:val="left" w:leader="dot" w:pos="7200"/>
        </w:tabs>
        <w:ind w:left="720"/>
        <w:jc w:val="both"/>
        <w:rPr>
          <w:b/>
          <w:i/>
        </w:rPr>
      </w:pPr>
      <w:r w:rsidRPr="004F52E9">
        <w:rPr>
          <w:b/>
          <w:i/>
        </w:rPr>
        <w:t xml:space="preserve">Please submit your response electronically to the above address.  Responses received after </w:t>
      </w:r>
      <w:r w:rsidR="004F52E9" w:rsidRPr="004F52E9">
        <w:rPr>
          <w:b/>
          <w:i/>
        </w:rPr>
        <w:t>April 15</w:t>
      </w:r>
      <w:r w:rsidRPr="00DB6487">
        <w:t xml:space="preserve"> </w:t>
      </w:r>
      <w:r w:rsidR="00265547">
        <w:rPr>
          <w:b/>
          <w:i/>
        </w:rPr>
        <w:t xml:space="preserve">may </w:t>
      </w:r>
      <w:r>
        <w:rPr>
          <w:b/>
          <w:bCs/>
          <w:i/>
          <w:iCs/>
        </w:rPr>
        <w:t xml:space="preserve">not benefit from full consideration and </w:t>
      </w:r>
      <w:proofErr w:type="gramStart"/>
      <w:r>
        <w:rPr>
          <w:b/>
          <w:bCs/>
          <w:i/>
          <w:iCs/>
        </w:rPr>
        <w:t>may</w:t>
      </w:r>
      <w:bookmarkStart w:id="7" w:name="_GoBack"/>
      <w:bookmarkEnd w:id="7"/>
      <w:r>
        <w:rPr>
          <w:b/>
          <w:bCs/>
          <w:i/>
          <w:iCs/>
        </w:rPr>
        <w:t xml:space="preserve"> be excluded</w:t>
      </w:r>
      <w:proofErr w:type="gramEnd"/>
      <w:r>
        <w:rPr>
          <w:b/>
          <w:bCs/>
          <w:i/>
          <w:iCs/>
        </w:rPr>
        <w:t xml:space="preserve"> from the selection process</w:t>
      </w:r>
      <w:r w:rsidRPr="00DB0C76">
        <w:rPr>
          <w:b/>
          <w:i/>
        </w:rPr>
        <w:t>.</w:t>
      </w:r>
    </w:p>
    <w:p w14:paraId="0CA3B84B" w14:textId="77777777" w:rsidR="00D9545C" w:rsidRDefault="00D9545C">
      <w:pPr>
        <w:keepNext w:val="0"/>
        <w:keepLines w:val="0"/>
        <w:rPr>
          <w:b/>
          <w:i/>
        </w:rPr>
      </w:pPr>
      <w:r>
        <w:rPr>
          <w:b/>
          <w:i/>
        </w:rPr>
        <w:br w:type="page"/>
      </w:r>
    </w:p>
    <w:p w14:paraId="1A19EC19" w14:textId="77777777" w:rsidR="00800F24" w:rsidRDefault="00800F24" w:rsidP="00E35722">
      <w:pPr>
        <w:pStyle w:val="Heading1"/>
      </w:pPr>
      <w:bookmarkStart w:id="8" w:name="_Toc65076880"/>
      <w:r w:rsidRPr="005B2898">
        <w:lastRenderedPageBreak/>
        <w:t xml:space="preserve">Project </w:t>
      </w:r>
      <w:r w:rsidRPr="00800F24">
        <w:t>Information</w:t>
      </w:r>
      <w:bookmarkEnd w:id="8"/>
    </w:p>
    <w:p w14:paraId="6F83488E" w14:textId="77777777" w:rsidR="003D0260" w:rsidRDefault="00D36DE7" w:rsidP="00612F49">
      <w:pPr>
        <w:pStyle w:val="Heading2"/>
      </w:pPr>
      <w:bookmarkStart w:id="9" w:name="_Toc65076881"/>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3E563649" w14:textId="77777777" w:rsidTr="00DF0678">
        <w:trPr>
          <w:trHeight w:val="1872"/>
        </w:trPr>
        <w:tc>
          <w:tcPr>
            <w:tcW w:w="9576" w:type="dxa"/>
            <w:shd w:val="clear" w:color="auto" w:fill="D9D9D9" w:themeFill="background1" w:themeFillShade="D9"/>
          </w:tcPr>
          <w:p w14:paraId="1A8368BF" w14:textId="6A27C9B1" w:rsidR="00612F49" w:rsidRPr="005B2898" w:rsidRDefault="004043BF" w:rsidP="004043BF">
            <w:r>
              <w:t xml:space="preserve">Bristol Myers Squibb, </w:t>
            </w:r>
            <w:r w:rsidR="000F1B76" w:rsidRPr="00E17050">
              <w:t xml:space="preserve">Eli Lilly, </w:t>
            </w:r>
            <w:r w:rsidR="00EC6866">
              <w:t>Gene</w:t>
            </w:r>
            <w:r w:rsidR="000E5ADD">
              <w:t>n</w:t>
            </w:r>
            <w:r w:rsidR="00EC6866">
              <w:t>tech,</w:t>
            </w:r>
            <w:r>
              <w:t xml:space="preserve"> Takeda</w:t>
            </w:r>
            <w:r w:rsidR="00923AED">
              <w:t>, and Pfizer</w:t>
            </w:r>
          </w:p>
        </w:tc>
      </w:tr>
    </w:tbl>
    <w:p w14:paraId="0C6D72A1" w14:textId="77777777" w:rsidR="00612F49" w:rsidRDefault="00D36DE7" w:rsidP="00612F49">
      <w:pPr>
        <w:pStyle w:val="Heading2"/>
      </w:pPr>
      <w:bookmarkStart w:id="10" w:name="_Toc65076882"/>
      <w:r w:rsidRPr="005B2898">
        <w:t>Description</w:t>
      </w:r>
      <w:bookmarkEnd w:id="10"/>
    </w:p>
    <w:tbl>
      <w:tblPr>
        <w:tblStyle w:val="TableGrid"/>
        <w:tblpPr w:leftFromText="187" w:rightFromText="187" w:vertAnchor="text" w:tblpY="1"/>
        <w:tblOverlap w:val="never"/>
        <w:tblW w:w="0" w:type="auto"/>
        <w:tblLook w:val="04A0" w:firstRow="1" w:lastRow="0" w:firstColumn="1" w:lastColumn="0" w:noHBand="0" w:noVBand="1"/>
      </w:tblPr>
      <w:tblGrid>
        <w:gridCol w:w="9350"/>
      </w:tblGrid>
      <w:tr w:rsidR="00612F49" w14:paraId="17134FC0" w14:textId="77777777" w:rsidTr="007C20F8">
        <w:trPr>
          <w:trHeight w:val="1872"/>
        </w:trPr>
        <w:tc>
          <w:tcPr>
            <w:tcW w:w="9350" w:type="dxa"/>
            <w:shd w:val="clear" w:color="auto" w:fill="D9D9D9" w:themeFill="background1" w:themeFillShade="D9"/>
          </w:tcPr>
          <w:p w14:paraId="55F5D2E6" w14:textId="77777777" w:rsidR="00552D78" w:rsidRDefault="00B150EB" w:rsidP="007C20F8">
            <w:r>
              <w:t>The Solid Formulation Screening Workstation envisioned utilizes automation and robotics to help define the formulation and process for solid dosage forms such as tablets and capsules.</w:t>
            </w:r>
          </w:p>
          <w:p w14:paraId="2AC2B354" w14:textId="77777777" w:rsidR="00552D78" w:rsidRDefault="00552D78" w:rsidP="007C20F8"/>
          <w:p w14:paraId="7D586350" w14:textId="22560CC7" w:rsidR="00B150EB" w:rsidRDefault="00552D78" w:rsidP="007C20F8">
            <w:r>
              <w:t xml:space="preserve">The need: current state of the art is mostly manual, predominantly empirical, and is both time </w:t>
            </w:r>
            <w:r w:rsidR="001B4B9A">
              <w:t>and resource consuming. An opportunity exists to replace these existing workflows with efficient robotic systems.</w:t>
            </w:r>
          </w:p>
          <w:p w14:paraId="3D5980F0" w14:textId="77777777" w:rsidR="00B150EB" w:rsidRDefault="00B150EB" w:rsidP="007C20F8"/>
          <w:p w14:paraId="2DB439A6" w14:textId="65544041" w:rsidR="00B150EB" w:rsidRDefault="00B150EB" w:rsidP="007C20F8">
            <w:r>
              <w:t>This workstation is expected to:</w:t>
            </w:r>
          </w:p>
          <w:p w14:paraId="76147390" w14:textId="6E3656FE" w:rsidR="00B150EB" w:rsidRDefault="00F45427" w:rsidP="007C20F8">
            <w:pPr>
              <w:pStyle w:val="ListParagraph"/>
              <w:numPr>
                <w:ilvl w:val="0"/>
                <w:numId w:val="27"/>
              </w:numPr>
            </w:pPr>
            <w:r>
              <w:t>Be a</w:t>
            </w:r>
            <w:r w:rsidR="00B150EB">
              <w:t xml:space="preserve"> critical and routine part of early development workflow for all small molecule compounds making a transition from drug discovery to development</w:t>
            </w:r>
          </w:p>
          <w:p w14:paraId="09A2487D" w14:textId="5829A747" w:rsidR="00B150EB" w:rsidRDefault="00B150EB" w:rsidP="007C20F8">
            <w:pPr>
              <w:pStyle w:val="ListParagraph"/>
              <w:numPr>
                <w:ilvl w:val="0"/>
                <w:numId w:val="27"/>
              </w:numPr>
            </w:pPr>
            <w:r>
              <w:t xml:space="preserve">Replace existing business critical and routine workflows with lower </w:t>
            </w:r>
            <w:r w:rsidR="007C20F8">
              <w:t>full-time employee (</w:t>
            </w:r>
            <w:r>
              <w:t>FTE</w:t>
            </w:r>
            <w:r w:rsidR="007C20F8">
              <w:t>)</w:t>
            </w:r>
            <w:r>
              <w:t xml:space="preserve"> burden, bench space, time, and material requirements</w:t>
            </w:r>
          </w:p>
          <w:p w14:paraId="31C3898D" w14:textId="77777777" w:rsidR="00B150EB" w:rsidRDefault="00B150EB" w:rsidP="007C20F8"/>
          <w:p w14:paraId="3580AB28" w14:textId="77777777" w:rsidR="00B150EB" w:rsidRDefault="00B150EB" w:rsidP="007C20F8">
            <w:r>
              <w:t>Potential customers/users:</w:t>
            </w:r>
          </w:p>
          <w:p w14:paraId="2432FB91" w14:textId="78FDEF78" w:rsidR="00B150EB" w:rsidRDefault="00B150EB" w:rsidP="007C20F8">
            <w:pPr>
              <w:pStyle w:val="ListParagraph"/>
              <w:numPr>
                <w:ilvl w:val="0"/>
                <w:numId w:val="29"/>
              </w:numPr>
            </w:pPr>
            <w:r>
              <w:t>Generic companies</w:t>
            </w:r>
          </w:p>
          <w:p w14:paraId="52E9C1F1" w14:textId="63CCF239" w:rsidR="00B150EB" w:rsidRDefault="00B150EB" w:rsidP="007C20F8">
            <w:pPr>
              <w:pStyle w:val="ListParagraph"/>
              <w:numPr>
                <w:ilvl w:val="0"/>
                <w:numId w:val="29"/>
              </w:numPr>
            </w:pPr>
            <w:r>
              <w:t>Brand companies</w:t>
            </w:r>
          </w:p>
          <w:p w14:paraId="7E0EC11C" w14:textId="78A0CC10" w:rsidR="00C57B40" w:rsidRPr="005B2898" w:rsidRDefault="00B150EB" w:rsidP="007C20F8">
            <w:pPr>
              <w:pStyle w:val="ListParagraph"/>
              <w:numPr>
                <w:ilvl w:val="0"/>
                <w:numId w:val="29"/>
              </w:numPr>
            </w:pPr>
            <w:proofErr w:type="spellStart"/>
            <w:r>
              <w:t>CROs</w:t>
            </w:r>
            <w:proofErr w:type="spellEnd"/>
            <w:r>
              <w:t xml:space="preserve"> and </w:t>
            </w:r>
            <w:proofErr w:type="spellStart"/>
            <w:r>
              <w:t>CMOs</w:t>
            </w:r>
            <w:proofErr w:type="spellEnd"/>
          </w:p>
        </w:tc>
      </w:tr>
    </w:tbl>
    <w:p w14:paraId="5BCEEC3F" w14:textId="13B6810B" w:rsidR="006F76FA" w:rsidRDefault="006F76FA">
      <w:pPr>
        <w:keepNext w:val="0"/>
        <w:keepLines w:val="0"/>
        <w:rPr>
          <w:rFonts w:eastAsia="Times New Roman" w:cs="Times New Roman"/>
          <w:b/>
          <w:bCs/>
          <w:szCs w:val="26"/>
        </w:rPr>
      </w:pPr>
    </w:p>
    <w:p w14:paraId="5AE746E6" w14:textId="532E373B" w:rsidR="00CC54AC" w:rsidRPr="005B2898" w:rsidRDefault="00537FD9" w:rsidP="00612F49">
      <w:pPr>
        <w:pStyle w:val="Heading2"/>
      </w:pPr>
      <w:bookmarkStart w:id="11" w:name="_Toc65076883"/>
      <w:r>
        <w:lastRenderedPageBreak/>
        <w:t>Solid Formulation Screening Workstation</w:t>
      </w:r>
      <w:r w:rsidR="005B52A3">
        <w:t xml:space="preserve"> R</w:t>
      </w:r>
      <w:r w:rsidR="00760766">
        <w:t>equirements</w:t>
      </w:r>
      <w:bookmarkEnd w:id="11"/>
    </w:p>
    <w:p w14:paraId="7597D0B3" w14:textId="36BA6E87" w:rsidR="0079761E" w:rsidRPr="0030651A" w:rsidRDefault="00883E7F" w:rsidP="00612F49">
      <w:pPr>
        <w:pStyle w:val="Heading3"/>
      </w:pPr>
      <w:bookmarkStart w:id="12" w:name="_Toc65076884"/>
      <w:r>
        <w:t>Necessary Requirements/F</w:t>
      </w:r>
      <w:r w:rsidR="00760766">
        <w:t>eatures</w:t>
      </w:r>
      <w:bookmarkEnd w:id="12"/>
    </w:p>
    <w:tbl>
      <w:tblPr>
        <w:tblStyle w:val="TableGrid"/>
        <w:tblW w:w="0" w:type="auto"/>
        <w:tblLook w:val="04A0" w:firstRow="1" w:lastRow="0" w:firstColumn="1" w:lastColumn="0" w:noHBand="0" w:noVBand="1"/>
      </w:tblPr>
      <w:tblGrid>
        <w:gridCol w:w="9350"/>
      </w:tblGrid>
      <w:tr w:rsidR="00530F7B" w14:paraId="4F1AD3C6" w14:textId="77777777" w:rsidTr="00883E7F">
        <w:trPr>
          <w:trHeight w:val="638"/>
        </w:trPr>
        <w:tc>
          <w:tcPr>
            <w:tcW w:w="9350" w:type="dxa"/>
            <w:shd w:val="clear" w:color="auto" w:fill="D9D9D9" w:themeFill="background1" w:themeFillShade="D9"/>
          </w:tcPr>
          <w:p w14:paraId="3802EC42" w14:textId="0B185F10" w:rsidR="00A218F9" w:rsidRPr="00A218F9" w:rsidRDefault="00A218F9" w:rsidP="00537FD9">
            <w:r w:rsidRPr="00A218F9">
              <w:t xml:space="preserve">ETC participants </w:t>
            </w:r>
            <w:r>
              <w:t>are seeking to collaborate with a third</w:t>
            </w:r>
            <w:r w:rsidR="00F45427">
              <w:t xml:space="preserve"> </w:t>
            </w:r>
            <w:r>
              <w:t>party to</w:t>
            </w:r>
            <w:r w:rsidRPr="00A218F9">
              <w:t xml:space="preserve"> conceptualize and develop a </w:t>
            </w:r>
            <w:r>
              <w:t xml:space="preserve">commercially-available </w:t>
            </w:r>
            <w:r w:rsidRPr="00A218F9">
              <w:t xml:space="preserve">product that </w:t>
            </w:r>
            <w:r>
              <w:t>will</w:t>
            </w:r>
            <w:r w:rsidRPr="00A218F9">
              <w:t xml:space="preserve"> be transformative for critical business operations</w:t>
            </w:r>
            <w:r>
              <w:t xml:space="preserve"> in the pharmaceutical industry based upon the following attributes and capabilities:</w:t>
            </w:r>
          </w:p>
          <w:p w14:paraId="4A4AB6C8" w14:textId="77777777" w:rsidR="00A218F9" w:rsidRDefault="00A218F9" w:rsidP="00537FD9">
            <w:pPr>
              <w:rPr>
                <w:u w:val="single"/>
              </w:rPr>
            </w:pPr>
          </w:p>
          <w:p w14:paraId="4A0E78A4" w14:textId="422C201A" w:rsidR="00537FD9" w:rsidRPr="00537FD9" w:rsidRDefault="00537FD9" w:rsidP="00537FD9">
            <w:pPr>
              <w:rPr>
                <w:u w:val="single"/>
              </w:rPr>
            </w:pPr>
            <w:r w:rsidRPr="00537FD9">
              <w:rPr>
                <w:u w:val="single"/>
              </w:rPr>
              <w:t>Key attributes:</w:t>
            </w:r>
          </w:p>
          <w:p w14:paraId="28370F9C" w14:textId="77777777" w:rsidR="00537FD9" w:rsidRDefault="00537FD9" w:rsidP="00537FD9">
            <w:pPr>
              <w:pStyle w:val="ListParagraph"/>
              <w:numPr>
                <w:ilvl w:val="0"/>
                <w:numId w:val="27"/>
              </w:numPr>
            </w:pPr>
            <w:r>
              <w:t>Automated</w:t>
            </w:r>
          </w:p>
          <w:p w14:paraId="635E99F4" w14:textId="77777777" w:rsidR="00537FD9" w:rsidRDefault="00537FD9" w:rsidP="00537FD9">
            <w:pPr>
              <w:pStyle w:val="ListParagraph"/>
              <w:numPr>
                <w:ilvl w:val="0"/>
                <w:numId w:val="27"/>
              </w:numPr>
            </w:pPr>
            <w:r>
              <w:t>Robotic</w:t>
            </w:r>
          </w:p>
          <w:p w14:paraId="3F450E04" w14:textId="77777777" w:rsidR="00537FD9" w:rsidRDefault="00537FD9" w:rsidP="00537FD9">
            <w:pPr>
              <w:pStyle w:val="ListParagraph"/>
              <w:numPr>
                <w:ilvl w:val="0"/>
                <w:numId w:val="27"/>
              </w:numPr>
            </w:pPr>
            <w:r>
              <w:t>Enables high throughput screening</w:t>
            </w:r>
          </w:p>
          <w:p w14:paraId="57378A44" w14:textId="77777777" w:rsidR="00537FD9" w:rsidRDefault="00537FD9" w:rsidP="00537FD9">
            <w:pPr>
              <w:pStyle w:val="ListParagraph"/>
              <w:numPr>
                <w:ilvl w:val="0"/>
                <w:numId w:val="27"/>
              </w:numPr>
            </w:pPr>
            <w:r>
              <w:t>Uses low quantities of material</w:t>
            </w:r>
          </w:p>
          <w:p w14:paraId="08C0323E" w14:textId="77777777" w:rsidR="00537FD9" w:rsidRDefault="00537FD9" w:rsidP="00537FD9">
            <w:pPr>
              <w:pStyle w:val="ListParagraph"/>
              <w:numPr>
                <w:ilvl w:val="0"/>
                <w:numId w:val="27"/>
              </w:numPr>
            </w:pPr>
            <w:r>
              <w:t>Benchtop</w:t>
            </w:r>
          </w:p>
          <w:p w14:paraId="50541857" w14:textId="77777777" w:rsidR="00537FD9" w:rsidRDefault="00537FD9" w:rsidP="00537FD9">
            <w:pPr>
              <w:pStyle w:val="ListParagraph"/>
              <w:numPr>
                <w:ilvl w:val="0"/>
                <w:numId w:val="27"/>
              </w:numPr>
            </w:pPr>
            <w:r>
              <w:t>Able to run pre-defined screening protocols</w:t>
            </w:r>
          </w:p>
          <w:p w14:paraId="453694B3" w14:textId="77777777" w:rsidR="00537FD9" w:rsidRDefault="00537FD9" w:rsidP="00537FD9">
            <w:pPr>
              <w:pStyle w:val="ListParagraph"/>
              <w:numPr>
                <w:ilvl w:val="0"/>
                <w:numId w:val="27"/>
              </w:numPr>
            </w:pPr>
            <w:r>
              <w:t>Able to include decision making in running sequential pre-defined screening protocols</w:t>
            </w:r>
          </w:p>
          <w:p w14:paraId="12C47A29" w14:textId="77777777" w:rsidR="00537FD9" w:rsidRDefault="00537FD9" w:rsidP="00537FD9"/>
          <w:p w14:paraId="62EA3AC5" w14:textId="60BE7C3B" w:rsidR="00537FD9" w:rsidRPr="00537FD9" w:rsidRDefault="00537FD9" w:rsidP="00537FD9">
            <w:pPr>
              <w:rPr>
                <w:u w:val="single"/>
              </w:rPr>
            </w:pPr>
            <w:r w:rsidRPr="00537FD9">
              <w:rPr>
                <w:u w:val="single"/>
              </w:rPr>
              <w:t>Capabilities:</w:t>
            </w:r>
          </w:p>
          <w:p w14:paraId="4EDD7A06" w14:textId="77777777" w:rsidR="00537FD9" w:rsidRDefault="00537FD9" w:rsidP="00537FD9">
            <w:pPr>
              <w:pStyle w:val="ListParagraph"/>
              <w:numPr>
                <w:ilvl w:val="0"/>
                <w:numId w:val="25"/>
              </w:numPr>
            </w:pPr>
            <w:r>
              <w:t xml:space="preserve">Excipient compatibility testing, both 1:1 mixtures of </w:t>
            </w:r>
            <w:proofErr w:type="spellStart"/>
            <w:r>
              <w:t>drug:excipient</w:t>
            </w:r>
            <w:proofErr w:type="spellEnd"/>
            <w:r>
              <w:t xml:space="preserve"> and n-1 testing;</w:t>
            </w:r>
          </w:p>
          <w:p w14:paraId="219F0595" w14:textId="77777777" w:rsidR="00537FD9" w:rsidRDefault="00537FD9" w:rsidP="00537FD9">
            <w:pPr>
              <w:pStyle w:val="ListParagraph"/>
              <w:numPr>
                <w:ilvl w:val="0"/>
                <w:numId w:val="25"/>
              </w:numPr>
            </w:pPr>
            <w:r>
              <w:t>Polymorphic form screening, i.e., trying different polymorphic forms (if more than one form exists) of the active pharmaceutical ingredient (API) in a drug product formulation to assess relative advantages and merits;</w:t>
            </w:r>
          </w:p>
          <w:p w14:paraId="6CA5F0F4" w14:textId="77777777" w:rsidR="00537FD9" w:rsidRDefault="00537FD9" w:rsidP="00537FD9">
            <w:pPr>
              <w:pStyle w:val="ListParagraph"/>
              <w:numPr>
                <w:ilvl w:val="0"/>
                <w:numId w:val="25"/>
              </w:numPr>
            </w:pPr>
            <w:r>
              <w:t xml:space="preserve">Dispensing small quantities of different types of excipients and APIs; </w:t>
            </w:r>
          </w:p>
          <w:p w14:paraId="3519B9F3" w14:textId="77777777" w:rsidR="00537FD9" w:rsidRDefault="00537FD9" w:rsidP="00537FD9">
            <w:pPr>
              <w:pStyle w:val="ListParagraph"/>
              <w:numPr>
                <w:ilvl w:val="0"/>
                <w:numId w:val="25"/>
              </w:numPr>
            </w:pPr>
            <w:r>
              <w:t>Mixing under conditions that represent lab and pilot pharma scale processes;</w:t>
            </w:r>
          </w:p>
          <w:p w14:paraId="36FF7C1D" w14:textId="77777777" w:rsidR="00537FD9" w:rsidRDefault="00537FD9" w:rsidP="00537FD9">
            <w:pPr>
              <w:pStyle w:val="ListParagraph"/>
              <w:numPr>
                <w:ilvl w:val="0"/>
                <w:numId w:val="25"/>
              </w:numPr>
            </w:pPr>
            <w:r>
              <w:t>Optionally addition of water in small, tunable quantity and rate while mixing;</w:t>
            </w:r>
          </w:p>
          <w:p w14:paraId="02494067" w14:textId="77777777" w:rsidR="00537FD9" w:rsidRDefault="00537FD9" w:rsidP="00537FD9">
            <w:pPr>
              <w:pStyle w:val="ListParagraph"/>
              <w:numPr>
                <w:ilvl w:val="0"/>
                <w:numId w:val="25"/>
              </w:numPr>
            </w:pPr>
            <w:r>
              <w:t>Optionally heat and/or vacuum dry the mixed contents if water was added;</w:t>
            </w:r>
          </w:p>
          <w:p w14:paraId="4F38570E" w14:textId="77777777" w:rsidR="00537FD9" w:rsidRDefault="00537FD9" w:rsidP="00537FD9">
            <w:pPr>
              <w:pStyle w:val="ListParagraph"/>
              <w:numPr>
                <w:ilvl w:val="0"/>
                <w:numId w:val="25"/>
              </w:numPr>
            </w:pPr>
            <w:r>
              <w:t>Optionally apply pressure to compact the dry blend after mixing; and</w:t>
            </w:r>
          </w:p>
          <w:p w14:paraId="3F70914D" w14:textId="6D5528F9" w:rsidR="00537FD9" w:rsidRDefault="00537FD9" w:rsidP="00C75855">
            <w:pPr>
              <w:pStyle w:val="ListParagraph"/>
              <w:numPr>
                <w:ilvl w:val="0"/>
                <w:numId w:val="25"/>
              </w:numPr>
            </w:pPr>
            <w:r>
              <w:t xml:space="preserve">Transfer the prepared material to another robot for storage at pre-defined temperature and humidity combination(s) chamber (the chamber can be custom prepared or purchased commercially – </w:t>
            </w:r>
            <w:r w:rsidR="00F45427">
              <w:t xml:space="preserve">it </w:t>
            </w:r>
            <w:r>
              <w:t xml:space="preserve">is not a part of this </w:t>
            </w:r>
            <w:proofErr w:type="spellStart"/>
            <w:r>
              <w:t>RFI</w:t>
            </w:r>
            <w:proofErr w:type="spellEnd"/>
            <w:r>
              <w:t>).</w:t>
            </w:r>
            <w:r w:rsidR="00883E7F">
              <w:t xml:space="preserve"> </w:t>
            </w:r>
          </w:p>
          <w:p w14:paraId="4806FCBE" w14:textId="18E465E7" w:rsidR="00703D3A" w:rsidRPr="005B2898" w:rsidRDefault="00703D3A" w:rsidP="00537FD9">
            <w:pPr>
              <w:keepNext w:val="0"/>
              <w:keepLines w:val="0"/>
            </w:pPr>
          </w:p>
        </w:tc>
      </w:tr>
    </w:tbl>
    <w:p w14:paraId="2F6B1751" w14:textId="5294D414" w:rsidR="00883E7F" w:rsidRPr="0030651A" w:rsidRDefault="00883E7F" w:rsidP="00883E7F">
      <w:pPr>
        <w:pStyle w:val="Heading3"/>
      </w:pPr>
      <w:bookmarkStart w:id="13" w:name="_Toc65076885"/>
      <w:r>
        <w:t>Optional Requirements/Features</w:t>
      </w:r>
      <w:bookmarkEnd w:id="13"/>
    </w:p>
    <w:tbl>
      <w:tblPr>
        <w:tblStyle w:val="TableGrid"/>
        <w:tblW w:w="0" w:type="auto"/>
        <w:tblLook w:val="04A0" w:firstRow="1" w:lastRow="0" w:firstColumn="1" w:lastColumn="0" w:noHBand="0" w:noVBand="1"/>
      </w:tblPr>
      <w:tblGrid>
        <w:gridCol w:w="9350"/>
      </w:tblGrid>
      <w:tr w:rsidR="00883E7F" w14:paraId="41E3267D" w14:textId="77777777" w:rsidTr="00126E53">
        <w:trPr>
          <w:trHeight w:val="638"/>
        </w:trPr>
        <w:tc>
          <w:tcPr>
            <w:tcW w:w="9576" w:type="dxa"/>
            <w:shd w:val="clear" w:color="auto" w:fill="D9D9D9" w:themeFill="background1" w:themeFillShade="D9"/>
          </w:tcPr>
          <w:p w14:paraId="595D9CA4" w14:textId="77777777" w:rsidR="00883E7F" w:rsidRPr="00537FD9" w:rsidRDefault="00883E7F" w:rsidP="00126E53">
            <w:pPr>
              <w:rPr>
                <w:u w:val="single"/>
              </w:rPr>
            </w:pPr>
            <w:r w:rsidRPr="00537FD9">
              <w:rPr>
                <w:u w:val="single"/>
              </w:rPr>
              <w:t>Capabilities:</w:t>
            </w:r>
          </w:p>
          <w:p w14:paraId="6ABA8F1C" w14:textId="46288F2C" w:rsidR="00883E7F" w:rsidRDefault="00883E7F" w:rsidP="00126E53">
            <w:pPr>
              <w:pStyle w:val="ListParagraph"/>
              <w:numPr>
                <w:ilvl w:val="0"/>
                <w:numId w:val="25"/>
              </w:numPr>
            </w:pPr>
            <w:r>
              <w:t>Addition of water in small, tunable quantity and rate while mixing;</w:t>
            </w:r>
          </w:p>
          <w:p w14:paraId="12110263" w14:textId="2022B68F" w:rsidR="00883E7F" w:rsidRDefault="00883E7F" w:rsidP="00126E53">
            <w:pPr>
              <w:pStyle w:val="ListParagraph"/>
              <w:numPr>
                <w:ilvl w:val="0"/>
                <w:numId w:val="25"/>
              </w:numPr>
            </w:pPr>
            <w:r>
              <w:t>Heat and/or vacuum dry the mixed contents if water was added; and</w:t>
            </w:r>
          </w:p>
          <w:p w14:paraId="319541F1" w14:textId="39E295E6" w:rsidR="00883E7F" w:rsidRDefault="00883E7F" w:rsidP="00126E53">
            <w:pPr>
              <w:pStyle w:val="ListParagraph"/>
              <w:numPr>
                <w:ilvl w:val="0"/>
                <w:numId w:val="25"/>
              </w:numPr>
            </w:pPr>
            <w:r>
              <w:t>Application of pressure to compact the dry blend after mixing</w:t>
            </w:r>
            <w:r w:rsidR="00C75855">
              <w:t>.</w:t>
            </w:r>
            <w:r>
              <w:t xml:space="preserve"> </w:t>
            </w:r>
          </w:p>
          <w:p w14:paraId="63620192" w14:textId="77777777" w:rsidR="00883E7F" w:rsidRPr="005B2898" w:rsidRDefault="00883E7F" w:rsidP="00126E53">
            <w:pPr>
              <w:keepNext w:val="0"/>
              <w:keepLines w:val="0"/>
            </w:pPr>
          </w:p>
        </w:tc>
      </w:tr>
    </w:tbl>
    <w:p w14:paraId="50CA806E" w14:textId="77777777" w:rsidR="00070A91" w:rsidRDefault="00070A91">
      <w:pPr>
        <w:keepNext w:val="0"/>
        <w:keepLines w:val="0"/>
        <w:rPr>
          <w:rFonts w:eastAsia="Times New Roman" w:cs="Times New Roman"/>
          <w:b/>
          <w:bCs/>
        </w:rPr>
      </w:pPr>
      <w:r>
        <w:br w:type="page"/>
      </w:r>
    </w:p>
    <w:p w14:paraId="533B2919" w14:textId="55AC5F22" w:rsidR="00CC54AC" w:rsidRPr="005B2898" w:rsidRDefault="00530F7B" w:rsidP="00612F49">
      <w:pPr>
        <w:pStyle w:val="Heading3"/>
      </w:pPr>
      <w:bookmarkStart w:id="14" w:name="_Toc65076886"/>
      <w:r w:rsidRPr="005B2898">
        <w:lastRenderedPageBreak/>
        <w:t>Availability Requirements</w:t>
      </w:r>
      <w:bookmarkEnd w:id="14"/>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3212A983" w14:textId="77777777" w:rsidTr="00DF64A8">
        <w:trPr>
          <w:trHeight w:val="1872"/>
        </w:trPr>
        <w:tc>
          <w:tcPr>
            <w:tcW w:w="9576" w:type="dxa"/>
            <w:shd w:val="clear" w:color="auto" w:fill="D9D9D9" w:themeFill="background1" w:themeFillShade="D9"/>
          </w:tcPr>
          <w:p w14:paraId="1019CE24" w14:textId="7DF3576D" w:rsidR="00070A91" w:rsidRDefault="00265547" w:rsidP="00DF64A8">
            <w:r>
              <w:t xml:space="preserve">When a project </w:t>
            </w:r>
            <w:proofErr w:type="gramStart"/>
            <w:r>
              <w:t>is ultimately launched</w:t>
            </w:r>
            <w:proofErr w:type="gramEnd"/>
            <w:r>
              <w:t xml:space="preserve">, </w:t>
            </w:r>
            <w:r w:rsidR="00EA60A0">
              <w:t xml:space="preserve">ETC anticipates the creation and availability of prototype(s) for evaluation to aid in the design of the </w:t>
            </w:r>
            <w:r w:rsidR="00883E7F">
              <w:t xml:space="preserve">workstation within </w:t>
            </w:r>
            <w:r w:rsidR="00E513CE">
              <w:t xml:space="preserve">the first </w:t>
            </w:r>
            <w:r w:rsidR="00883E7F">
              <w:t>two (2) years</w:t>
            </w:r>
            <w:r w:rsidR="00E513CE">
              <w:t xml:space="preserve"> of the project</w:t>
            </w:r>
            <w:r w:rsidR="00E13ED6">
              <w:t xml:space="preserve">.  </w:t>
            </w:r>
            <w:r w:rsidR="00E13ED6" w:rsidRPr="00E13ED6">
              <w:t>ETC participants can help with beta testing, if mutually agreed, on terms mutually agreed.</w:t>
            </w:r>
            <w:r w:rsidR="00E13ED6">
              <w:t xml:space="preserve">  </w:t>
            </w:r>
            <w:r w:rsidR="00945BD6">
              <w:t xml:space="preserve">While the </w:t>
            </w:r>
            <w:r>
              <w:t>ETC project team’s</w:t>
            </w:r>
            <w:r w:rsidR="00347833">
              <w:t xml:space="preserve"> member</w:t>
            </w:r>
            <w:r w:rsidR="00703D3A">
              <w:t>ship</w:t>
            </w:r>
            <w:r w:rsidR="00945BD6">
              <w:t xml:space="preserve"> span</w:t>
            </w:r>
            <w:r>
              <w:t>s</w:t>
            </w:r>
            <w:r w:rsidR="00945BD6">
              <w:t xml:space="preserve"> both Europe and the US, it </w:t>
            </w:r>
            <w:proofErr w:type="gramStart"/>
            <w:r w:rsidR="00945BD6">
              <w:t>is envisaged</w:t>
            </w:r>
            <w:proofErr w:type="gramEnd"/>
            <w:r w:rsidR="00945BD6">
              <w:t xml:space="preserve"> that testing will </w:t>
            </w:r>
            <w:r w:rsidR="00347833">
              <w:t xml:space="preserve">occur </w:t>
            </w:r>
            <w:r w:rsidR="00F45427">
              <w:t xml:space="preserve">only </w:t>
            </w:r>
            <w:r w:rsidR="00347833">
              <w:t xml:space="preserve">within the US. </w:t>
            </w:r>
          </w:p>
          <w:p w14:paraId="75634A69" w14:textId="77777777" w:rsidR="00070A91" w:rsidRDefault="00070A91" w:rsidP="00DF64A8"/>
          <w:p w14:paraId="03D8DFE9" w14:textId="06930AD9" w:rsidR="00F02649" w:rsidRPr="005B2898" w:rsidRDefault="00070A91" w:rsidP="00E13ED6">
            <w:r>
              <w:t>Following</w:t>
            </w:r>
            <w:r w:rsidR="00EA60A0">
              <w:t xml:space="preserve"> conclusion of the project, it </w:t>
            </w:r>
            <w:proofErr w:type="gramStart"/>
            <w:r w:rsidR="00EA60A0">
              <w:t xml:space="preserve">is expected that a commercial version of the instrument will be available </w:t>
            </w:r>
            <w:r w:rsidR="00E13ED6">
              <w:t xml:space="preserve">and supported </w:t>
            </w:r>
            <w:r w:rsidR="00EA60A0">
              <w:t>within approximately</w:t>
            </w:r>
            <w:r w:rsidR="00265547">
              <w:t xml:space="preserve"> one</w:t>
            </w:r>
            <w:r w:rsidR="00EA60A0">
              <w:t xml:space="preserve"> </w:t>
            </w:r>
            <w:r w:rsidR="00265547">
              <w:t>(</w:t>
            </w:r>
            <w:r w:rsidR="00791E53">
              <w:t>1</w:t>
            </w:r>
            <w:r w:rsidR="00265547">
              <w:t>)</w:t>
            </w:r>
            <w:r w:rsidR="00EA60A0">
              <w:t xml:space="preserve"> year</w:t>
            </w:r>
            <w:proofErr w:type="gramEnd"/>
            <w:r w:rsidR="00EA60A0">
              <w:t>.</w:t>
            </w:r>
            <w:r w:rsidR="00E13ED6">
              <w:t xml:space="preserve">  </w:t>
            </w:r>
            <w:r w:rsidR="00E513CE">
              <w:t xml:space="preserve">ETC participants provide no guarantee or assurance of purchase or adoption at a future time. </w:t>
            </w:r>
          </w:p>
        </w:tc>
      </w:tr>
    </w:tbl>
    <w:p w14:paraId="72971856" w14:textId="3DBB10E6" w:rsidR="006F76FA" w:rsidRDefault="006F76FA">
      <w:pPr>
        <w:keepNext w:val="0"/>
        <w:keepLines w:val="0"/>
        <w:rPr>
          <w:rFonts w:eastAsia="Times New Roman" w:cs="Times New Roman"/>
          <w:b/>
          <w:bCs/>
        </w:rPr>
      </w:pPr>
    </w:p>
    <w:p w14:paraId="10FDE574" w14:textId="39CE28E8" w:rsidR="00530F7B" w:rsidRPr="005B2898" w:rsidRDefault="000B6170" w:rsidP="00612F49">
      <w:pPr>
        <w:pStyle w:val="Heading3"/>
      </w:pPr>
      <w:bookmarkStart w:id="15" w:name="_Toc65076887"/>
      <w:r>
        <w:t xml:space="preserve">Licensing </w:t>
      </w:r>
      <w:r w:rsidR="00530F7B" w:rsidRPr="005B2898">
        <w:t>Requirements</w:t>
      </w:r>
      <w:r w:rsidR="003B2215" w:rsidRPr="005B2898">
        <w:t xml:space="preserve"> for Commercialized Product</w:t>
      </w:r>
      <w:bookmarkEnd w:id="15"/>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105AAFEB" w14:textId="77777777" w:rsidTr="00DF64A8">
        <w:trPr>
          <w:trHeight w:val="1872"/>
        </w:trPr>
        <w:tc>
          <w:tcPr>
            <w:tcW w:w="9576" w:type="dxa"/>
            <w:shd w:val="clear" w:color="auto" w:fill="D9D9D9" w:themeFill="background1" w:themeFillShade="D9"/>
          </w:tcPr>
          <w:p w14:paraId="4530115B" w14:textId="7F79932A" w:rsidR="000B6170" w:rsidRDefault="00F07FAB" w:rsidP="00DF64A8">
            <w:pPr>
              <w:pStyle w:val="ListParagraph"/>
              <w:keepNext w:val="0"/>
              <w:keepLines w:val="0"/>
              <w:numPr>
                <w:ilvl w:val="0"/>
                <w:numId w:val="13"/>
              </w:numPr>
            </w:pPr>
            <w:r>
              <w:t>A</w:t>
            </w:r>
            <w:r w:rsidR="000B6170">
              <w:t xml:space="preserve">ny required software </w:t>
            </w:r>
            <w:proofErr w:type="gramStart"/>
            <w:r w:rsidR="000B6170">
              <w:t>will be licensed</w:t>
            </w:r>
            <w:proofErr w:type="gramEnd"/>
            <w:r w:rsidR="000B6170">
              <w:t xml:space="preserve"> to ETC participants at no cost during (</w:t>
            </w:r>
            <w:proofErr w:type="spellStart"/>
            <w:r w:rsidR="000B6170">
              <w:t>i</w:t>
            </w:r>
            <w:proofErr w:type="spellEnd"/>
            <w:r w:rsidR="000B6170">
              <w:t>)</w:t>
            </w:r>
            <w:r w:rsidR="008E1F04">
              <w:t> </w:t>
            </w:r>
            <w:r w:rsidR="000B6170">
              <w:t>development and (ii) a mutually agreed beta testing period.</w:t>
            </w:r>
          </w:p>
          <w:p w14:paraId="6016AE04" w14:textId="301BF04B" w:rsidR="000B6170" w:rsidRDefault="000B6170" w:rsidP="00DF64A8">
            <w:pPr>
              <w:pStyle w:val="ListParagraph"/>
              <w:keepNext w:val="0"/>
              <w:keepLines w:val="0"/>
              <w:numPr>
                <w:ilvl w:val="0"/>
                <w:numId w:val="13"/>
              </w:numPr>
            </w:pPr>
            <w:r>
              <w:t xml:space="preserve">Thereafter, software will be available for licensing on a perpetual basis </w:t>
            </w:r>
            <w:r w:rsidRPr="00F61348">
              <w:t>and subscription basis at the option of ETC participants.</w:t>
            </w:r>
            <w:r>
              <w:t xml:space="preserve">  </w:t>
            </w:r>
          </w:p>
          <w:p w14:paraId="611EC71D" w14:textId="6DBF5511" w:rsidR="000B6170" w:rsidRDefault="000B6170" w:rsidP="00DF64A8">
            <w:pPr>
              <w:pStyle w:val="ListParagraph"/>
              <w:keepNext w:val="0"/>
              <w:keepLines w:val="0"/>
              <w:numPr>
                <w:ilvl w:val="0"/>
                <w:numId w:val="13"/>
              </w:numPr>
            </w:pPr>
            <w:r>
              <w:t>Software shall be available for self-hosting by (or on behalf of) the ETC participants</w:t>
            </w:r>
            <w:r w:rsidR="00C6232B">
              <w:t xml:space="preserve"> if required</w:t>
            </w:r>
            <w:r w:rsidR="00BB7D55">
              <w:t>.</w:t>
            </w:r>
            <w:r>
              <w:t xml:space="preserve">  </w:t>
            </w:r>
          </w:p>
          <w:p w14:paraId="04BCE098" w14:textId="77777777" w:rsidR="00C6572D" w:rsidRDefault="00C6572D" w:rsidP="00C6572D">
            <w:pPr>
              <w:pStyle w:val="ListParagraph"/>
              <w:keepNext w:val="0"/>
              <w:keepLines w:val="0"/>
              <w:numPr>
                <w:ilvl w:val="0"/>
                <w:numId w:val="13"/>
              </w:numPr>
            </w:pPr>
            <w:r>
              <w:t>The vendor shall make available industry standard support.</w:t>
            </w:r>
          </w:p>
          <w:p w14:paraId="5CE075B1" w14:textId="2DF8A020" w:rsidR="00A06766" w:rsidRDefault="000B6170" w:rsidP="00C6572D">
            <w:pPr>
              <w:pStyle w:val="ListParagraph"/>
              <w:keepNext w:val="0"/>
              <w:keepLines w:val="0"/>
              <w:numPr>
                <w:ilvl w:val="0"/>
                <w:numId w:val="13"/>
              </w:numPr>
            </w:pPr>
            <w:r w:rsidRPr="009A645C">
              <w:t xml:space="preserve">Ownership of data generated on system resides with </w:t>
            </w:r>
            <w:r w:rsidR="00990A7E">
              <w:t xml:space="preserve">the </w:t>
            </w:r>
            <w:r w:rsidRPr="009A645C">
              <w:t>customer</w:t>
            </w:r>
            <w:r>
              <w:t>.</w:t>
            </w:r>
            <w:r w:rsidR="00931779">
              <w:t xml:space="preserve"> </w:t>
            </w:r>
          </w:p>
          <w:p w14:paraId="775844F7" w14:textId="10A7FF05" w:rsidR="00E13ED6" w:rsidRPr="00E513CE" w:rsidRDefault="00E13ED6" w:rsidP="00E513CE">
            <w:pPr>
              <w:keepNext w:val="0"/>
              <w:keepLines w:val="0"/>
              <w:rPr>
                <w:b/>
              </w:rPr>
            </w:pPr>
          </w:p>
        </w:tc>
      </w:tr>
    </w:tbl>
    <w:p w14:paraId="021B8B57" w14:textId="77777777" w:rsidR="003F73F1" w:rsidRPr="005B2898" w:rsidRDefault="003F73F1" w:rsidP="00612F49">
      <w:pPr>
        <w:pStyle w:val="Heading1"/>
      </w:pPr>
      <w:bookmarkStart w:id="16" w:name="_Toc65076888"/>
      <w:r w:rsidRPr="005B2898">
        <w:lastRenderedPageBreak/>
        <w:t>Criteria for Evaluation</w:t>
      </w:r>
      <w:bookmarkEnd w:id="16"/>
    </w:p>
    <w:tbl>
      <w:tblPr>
        <w:tblStyle w:val="TableGrid"/>
        <w:tblW w:w="0" w:type="auto"/>
        <w:tblLook w:val="04A0" w:firstRow="1" w:lastRow="0" w:firstColumn="1" w:lastColumn="0" w:noHBand="0" w:noVBand="1"/>
      </w:tblPr>
      <w:tblGrid>
        <w:gridCol w:w="9350"/>
      </w:tblGrid>
      <w:tr w:rsidR="007474D0" w14:paraId="535A4670" w14:textId="77777777" w:rsidTr="007474D0">
        <w:trPr>
          <w:trHeight w:val="1152"/>
        </w:trPr>
        <w:tc>
          <w:tcPr>
            <w:tcW w:w="9576" w:type="dxa"/>
            <w:shd w:val="clear" w:color="auto" w:fill="D9D9D9" w:themeFill="background1" w:themeFillShade="D9"/>
          </w:tcPr>
          <w:p w14:paraId="75BD2839" w14:textId="06325944" w:rsidR="007474D0" w:rsidRDefault="007474D0" w:rsidP="00431E9B">
            <w:r>
              <w:t xml:space="preserve">The ETC will evaluate the responses to this </w:t>
            </w:r>
            <w:proofErr w:type="spellStart"/>
            <w:r w:rsidR="00803589">
              <w:t>RFI</w:t>
            </w:r>
            <w:proofErr w:type="spellEnd"/>
            <w:r>
              <w:t xml:space="preserve"> based on the </w:t>
            </w:r>
            <w:r w:rsidR="00962797">
              <w:t>respondent</w:t>
            </w:r>
            <w:r>
              <w:t>’s ability to:</w:t>
            </w:r>
          </w:p>
          <w:p w14:paraId="74BD0592" w14:textId="77777777" w:rsidR="00034A4B" w:rsidRDefault="00034A4B" w:rsidP="00431E9B">
            <w:pPr>
              <w:pStyle w:val="ListParagraph"/>
              <w:numPr>
                <w:ilvl w:val="0"/>
                <w:numId w:val="5"/>
              </w:numPr>
            </w:pPr>
            <w:r w:rsidRPr="00034A4B">
              <w:t>Provide response with desire to participate in collaboration.</w:t>
            </w:r>
          </w:p>
          <w:p w14:paraId="128BB458" w14:textId="0FE6C136" w:rsidR="007474D0" w:rsidRDefault="007474D0" w:rsidP="00431E9B">
            <w:pPr>
              <w:pStyle w:val="ListParagraph"/>
              <w:numPr>
                <w:ilvl w:val="0"/>
                <w:numId w:val="5"/>
              </w:numPr>
            </w:pPr>
            <w:r>
              <w:t>Meet the functional</w:t>
            </w:r>
            <w:r w:rsidR="00570E73">
              <w:t>, performance,</w:t>
            </w:r>
            <w:r>
              <w:t xml:space="preserve"> and technical requirements described in this </w:t>
            </w:r>
            <w:proofErr w:type="spellStart"/>
            <w:r w:rsidR="00803589">
              <w:t>RFI</w:t>
            </w:r>
            <w:proofErr w:type="spellEnd"/>
            <w:r>
              <w:t xml:space="preserve"> as evidenced by the </w:t>
            </w:r>
            <w:proofErr w:type="spellStart"/>
            <w:r w:rsidR="00803589">
              <w:t>RFI</w:t>
            </w:r>
            <w:proofErr w:type="spellEnd"/>
            <w:r>
              <w:t xml:space="preserve"> response and presentations made to ETC</w:t>
            </w:r>
            <w:r w:rsidR="00951FA4">
              <w:t>.</w:t>
            </w:r>
          </w:p>
          <w:p w14:paraId="149242A7"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4A13BA5D" w14:textId="36FEB53D" w:rsidR="007474D0" w:rsidRDefault="007474D0" w:rsidP="00C6572D">
            <w:pPr>
              <w:pStyle w:val="ListParagraph"/>
              <w:numPr>
                <w:ilvl w:val="0"/>
                <w:numId w:val="5"/>
              </w:numPr>
            </w:pPr>
            <w:r>
              <w:t xml:space="preserve">Demonstrate domain expertise and an ability to work collaboratively with </w:t>
            </w:r>
            <w:r w:rsidR="005F6ED1">
              <w:t xml:space="preserve">the </w:t>
            </w:r>
            <w:r>
              <w:t>ETC</w:t>
            </w:r>
            <w:r w:rsidR="00C6572D">
              <w:t xml:space="preserve"> </w:t>
            </w:r>
            <w:r w:rsidR="00C6572D" w:rsidRPr="00C6572D">
              <w:t>in development of Solid Formulation Screening Workstation</w:t>
            </w:r>
            <w:r w:rsidR="00570E73">
              <w:t>.</w:t>
            </w:r>
          </w:p>
          <w:p w14:paraId="71E15660"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6CBBA3D9" w14:textId="34739F0A"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w:t>
            </w:r>
            <w:proofErr w:type="spellStart"/>
            <w:r w:rsidR="00F16173">
              <w:t>RFI</w:t>
            </w:r>
            <w:proofErr w:type="spellEnd"/>
            <w:r w:rsidR="00C43D5E">
              <w:t xml:space="preserve">. </w:t>
            </w:r>
          </w:p>
          <w:p w14:paraId="7589A926"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3D2B179B" w14:textId="77777777" w:rsidR="002618B6" w:rsidRDefault="002618B6" w:rsidP="002618B6"/>
          <w:p w14:paraId="39357871" w14:textId="7B9F2557" w:rsidR="002618B6" w:rsidRDefault="002618B6" w:rsidP="00516E52">
            <w:r>
              <w:t xml:space="preserve">The ETC will not be able to provide individual feedback </w:t>
            </w:r>
            <w:r w:rsidR="00516E52">
              <w:t xml:space="preserve">to </w:t>
            </w:r>
            <w:proofErr w:type="spellStart"/>
            <w:r w:rsidR="00803589">
              <w:t>RFI</w:t>
            </w:r>
            <w:proofErr w:type="spellEnd"/>
            <w:r w:rsidR="00516E52">
              <w:t xml:space="preserve"> respondents</w:t>
            </w:r>
            <w:r w:rsidR="00C6572D">
              <w:t xml:space="preserve"> beyond the status of their response to this </w:t>
            </w:r>
            <w:proofErr w:type="spellStart"/>
            <w:r w:rsidR="00C6572D">
              <w:t>RFI</w:t>
            </w:r>
            <w:proofErr w:type="spellEnd"/>
            <w:r>
              <w:t>.</w:t>
            </w:r>
          </w:p>
        </w:tc>
      </w:tr>
    </w:tbl>
    <w:p w14:paraId="494D2A27" w14:textId="255B85A8" w:rsidR="003F73F1" w:rsidRPr="005B2898" w:rsidRDefault="0035165F" w:rsidP="001A2959">
      <w:pPr>
        <w:pStyle w:val="Heading1"/>
      </w:pPr>
      <w:bookmarkStart w:id="17" w:name="_Toc65076889"/>
      <w:r w:rsidRPr="005B2898">
        <w:t>Respondent</w:t>
      </w:r>
      <w:r w:rsidR="003F73F1" w:rsidRPr="005B2898">
        <w:t xml:space="preserve"> Profile</w:t>
      </w:r>
      <w:r w:rsidR="00E05D95">
        <w:t xml:space="preserve"> </w:t>
      </w:r>
      <w:r w:rsidR="00E05D95" w:rsidRPr="00E14D75">
        <w:rPr>
          <w:i/>
          <w:sz w:val="22"/>
        </w:rPr>
        <w:t xml:space="preserve">(to be completed by </w:t>
      </w:r>
      <w:proofErr w:type="spellStart"/>
      <w:r w:rsidR="00803589">
        <w:rPr>
          <w:i/>
          <w:sz w:val="22"/>
        </w:rPr>
        <w:t>RFI</w:t>
      </w:r>
      <w:proofErr w:type="spellEnd"/>
      <w:r w:rsidR="00E05D95" w:rsidRPr="00E14D75">
        <w:rPr>
          <w:i/>
          <w:sz w:val="22"/>
        </w:rPr>
        <w:t xml:space="preserve"> respondent)</w:t>
      </w:r>
      <w:bookmarkEnd w:id="17"/>
    </w:p>
    <w:p w14:paraId="3056F07D" w14:textId="77777777" w:rsidR="008A5A5E" w:rsidRDefault="008A5A5E" w:rsidP="0030651A">
      <w:pPr>
        <w:jc w:val="both"/>
      </w:pPr>
      <w:r>
        <w:t>Please provide information to the following:</w:t>
      </w:r>
    </w:p>
    <w:p w14:paraId="1254A87B" w14:textId="77777777" w:rsidR="008A5A5E" w:rsidRPr="005B2898" w:rsidRDefault="0035165F" w:rsidP="00612F49">
      <w:pPr>
        <w:pStyle w:val="Heading2"/>
      </w:pPr>
      <w:bookmarkStart w:id="18" w:name="_Toc65076890"/>
      <w:r w:rsidRPr="005B2898">
        <w:t xml:space="preserve">Company/Organization </w:t>
      </w:r>
      <w:r w:rsidR="008A5A5E" w:rsidRPr="005B2898">
        <w:t>Information</w:t>
      </w:r>
      <w:bookmarkEnd w:id="18"/>
    </w:p>
    <w:tbl>
      <w:tblPr>
        <w:tblStyle w:val="TableGrid"/>
        <w:tblW w:w="8478" w:type="dxa"/>
        <w:tblLook w:val="04A0" w:firstRow="1" w:lastRow="0" w:firstColumn="1" w:lastColumn="0" w:noHBand="0" w:noVBand="1"/>
      </w:tblPr>
      <w:tblGrid>
        <w:gridCol w:w="3348"/>
        <w:gridCol w:w="5130"/>
      </w:tblGrid>
      <w:tr w:rsidR="008A5A5E" w14:paraId="0D36C7FE" w14:textId="77777777" w:rsidTr="0035165F">
        <w:trPr>
          <w:trHeight w:val="432"/>
        </w:trPr>
        <w:tc>
          <w:tcPr>
            <w:tcW w:w="3348" w:type="dxa"/>
            <w:tcBorders>
              <w:top w:val="nil"/>
              <w:left w:val="nil"/>
              <w:bottom w:val="nil"/>
              <w:right w:val="single" w:sz="4" w:space="0" w:color="auto"/>
            </w:tcBorders>
            <w:vAlign w:val="center"/>
          </w:tcPr>
          <w:p w14:paraId="54D02B95"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5124D61C" w14:textId="77777777" w:rsidR="008A5A5E" w:rsidRDefault="008A5A5E" w:rsidP="008A5A5E"/>
        </w:tc>
      </w:tr>
      <w:tr w:rsidR="008A5A5E" w14:paraId="317E102F" w14:textId="77777777" w:rsidTr="0035165F">
        <w:trPr>
          <w:trHeight w:val="432"/>
        </w:trPr>
        <w:tc>
          <w:tcPr>
            <w:tcW w:w="3348" w:type="dxa"/>
            <w:tcBorders>
              <w:top w:val="nil"/>
              <w:left w:val="nil"/>
              <w:bottom w:val="nil"/>
              <w:right w:val="single" w:sz="4" w:space="0" w:color="auto"/>
            </w:tcBorders>
            <w:vAlign w:val="center"/>
          </w:tcPr>
          <w:p w14:paraId="09A30A42"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ECD352E" w14:textId="77777777" w:rsidR="008A5A5E" w:rsidRDefault="008A5A5E" w:rsidP="008A5A5E"/>
        </w:tc>
      </w:tr>
      <w:tr w:rsidR="008A5A5E" w14:paraId="56ADEE5E" w14:textId="77777777" w:rsidTr="0035165F">
        <w:trPr>
          <w:trHeight w:val="432"/>
        </w:trPr>
        <w:tc>
          <w:tcPr>
            <w:tcW w:w="3348" w:type="dxa"/>
            <w:tcBorders>
              <w:top w:val="nil"/>
              <w:left w:val="nil"/>
              <w:bottom w:val="nil"/>
              <w:right w:val="single" w:sz="4" w:space="0" w:color="auto"/>
            </w:tcBorders>
            <w:vAlign w:val="center"/>
          </w:tcPr>
          <w:p w14:paraId="4C3FB92F"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43B01F4F" w14:textId="77777777" w:rsidR="008A5A5E" w:rsidRDefault="008A5A5E" w:rsidP="008A5A5E"/>
        </w:tc>
      </w:tr>
      <w:tr w:rsidR="008A5A5E" w14:paraId="3D032F4E" w14:textId="77777777" w:rsidTr="0035165F">
        <w:trPr>
          <w:trHeight w:val="432"/>
        </w:trPr>
        <w:tc>
          <w:tcPr>
            <w:tcW w:w="3348" w:type="dxa"/>
            <w:tcBorders>
              <w:top w:val="nil"/>
              <w:left w:val="nil"/>
              <w:bottom w:val="nil"/>
              <w:right w:val="single" w:sz="4" w:space="0" w:color="auto"/>
            </w:tcBorders>
            <w:vAlign w:val="center"/>
          </w:tcPr>
          <w:p w14:paraId="699E6FBA"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7E311BC4" w14:textId="77777777" w:rsidR="008A5A5E" w:rsidRDefault="008A5A5E" w:rsidP="008A5A5E"/>
        </w:tc>
      </w:tr>
      <w:tr w:rsidR="008A5A5E" w14:paraId="39108FF5" w14:textId="77777777" w:rsidTr="0035165F">
        <w:trPr>
          <w:trHeight w:val="432"/>
        </w:trPr>
        <w:tc>
          <w:tcPr>
            <w:tcW w:w="3348" w:type="dxa"/>
            <w:tcBorders>
              <w:top w:val="nil"/>
              <w:left w:val="nil"/>
              <w:bottom w:val="nil"/>
              <w:right w:val="single" w:sz="4" w:space="0" w:color="auto"/>
            </w:tcBorders>
            <w:vAlign w:val="center"/>
          </w:tcPr>
          <w:p w14:paraId="3E3A9BFA"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697E9B16" w14:textId="77777777" w:rsidR="008A5A5E" w:rsidRDefault="008A5A5E" w:rsidP="008A5A5E"/>
        </w:tc>
      </w:tr>
      <w:tr w:rsidR="008A5A5E" w14:paraId="403E5529" w14:textId="77777777" w:rsidTr="0035165F">
        <w:trPr>
          <w:trHeight w:val="432"/>
        </w:trPr>
        <w:tc>
          <w:tcPr>
            <w:tcW w:w="3348" w:type="dxa"/>
            <w:tcBorders>
              <w:top w:val="nil"/>
              <w:left w:val="nil"/>
              <w:bottom w:val="nil"/>
              <w:right w:val="single" w:sz="4" w:space="0" w:color="auto"/>
            </w:tcBorders>
            <w:vAlign w:val="center"/>
          </w:tcPr>
          <w:p w14:paraId="4B6F723C"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0D7E4589" w14:textId="77777777" w:rsidR="008A5A5E" w:rsidRDefault="008A5A5E" w:rsidP="008A5A5E"/>
        </w:tc>
      </w:tr>
      <w:tr w:rsidR="008A5A5E" w14:paraId="175C38F6" w14:textId="77777777" w:rsidTr="0035165F">
        <w:trPr>
          <w:trHeight w:val="432"/>
        </w:trPr>
        <w:tc>
          <w:tcPr>
            <w:tcW w:w="3348" w:type="dxa"/>
            <w:tcBorders>
              <w:top w:val="nil"/>
              <w:left w:val="nil"/>
              <w:bottom w:val="nil"/>
              <w:right w:val="single" w:sz="4" w:space="0" w:color="auto"/>
            </w:tcBorders>
            <w:vAlign w:val="center"/>
          </w:tcPr>
          <w:p w14:paraId="3255EF2C"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C52654" w14:textId="77777777" w:rsidR="008A5A5E" w:rsidRDefault="008A5A5E" w:rsidP="008A5A5E"/>
        </w:tc>
      </w:tr>
    </w:tbl>
    <w:p w14:paraId="4802040B" w14:textId="77777777" w:rsidR="008A5A5E" w:rsidRPr="008A5A5E" w:rsidRDefault="008A5A5E" w:rsidP="008A5A5E">
      <w:pPr>
        <w:ind w:left="567"/>
      </w:pPr>
    </w:p>
    <w:p w14:paraId="1061E933" w14:textId="77777777" w:rsidR="00FC061E" w:rsidRPr="005B2898" w:rsidRDefault="00DA08DA" w:rsidP="00612F49">
      <w:pPr>
        <w:pStyle w:val="Heading2"/>
      </w:pPr>
      <w:bookmarkStart w:id="19" w:name="_Toc65076891"/>
      <w:r w:rsidRPr="005B2898">
        <w:t>Primary Contact Person</w:t>
      </w:r>
      <w:bookmarkEnd w:id="19"/>
    </w:p>
    <w:tbl>
      <w:tblPr>
        <w:tblStyle w:val="TableGrid"/>
        <w:tblW w:w="0" w:type="auto"/>
        <w:tblLook w:val="04A0" w:firstRow="1" w:lastRow="0" w:firstColumn="1" w:lastColumn="0" w:noHBand="0" w:noVBand="1"/>
      </w:tblPr>
      <w:tblGrid>
        <w:gridCol w:w="3348"/>
        <w:gridCol w:w="5130"/>
      </w:tblGrid>
      <w:tr w:rsidR="00DA08DA" w14:paraId="5BA3B1FC" w14:textId="77777777" w:rsidTr="0035165F">
        <w:trPr>
          <w:trHeight w:val="432"/>
        </w:trPr>
        <w:tc>
          <w:tcPr>
            <w:tcW w:w="3348" w:type="dxa"/>
            <w:tcBorders>
              <w:top w:val="nil"/>
              <w:left w:val="nil"/>
              <w:bottom w:val="nil"/>
              <w:right w:val="single" w:sz="4" w:space="0" w:color="auto"/>
            </w:tcBorders>
            <w:vAlign w:val="center"/>
          </w:tcPr>
          <w:p w14:paraId="173BFCC8" w14:textId="77777777" w:rsidR="00DA08DA" w:rsidRDefault="00DA08DA" w:rsidP="00DA08DA">
            <w:pPr>
              <w:jc w:val="right"/>
            </w:pPr>
            <w:r>
              <w:lastRenderedPageBreak/>
              <w:t>Name</w:t>
            </w:r>
          </w:p>
        </w:tc>
        <w:tc>
          <w:tcPr>
            <w:tcW w:w="5130" w:type="dxa"/>
            <w:tcBorders>
              <w:left w:val="single" w:sz="4" w:space="0" w:color="auto"/>
            </w:tcBorders>
            <w:shd w:val="clear" w:color="auto" w:fill="D9D9D9" w:themeFill="background1" w:themeFillShade="D9"/>
            <w:vAlign w:val="center"/>
          </w:tcPr>
          <w:p w14:paraId="735D416C" w14:textId="77777777" w:rsidR="00DA08DA" w:rsidRDefault="00DA08DA" w:rsidP="00DA08DA"/>
        </w:tc>
      </w:tr>
      <w:tr w:rsidR="00DA08DA" w14:paraId="28B9F5FF" w14:textId="77777777" w:rsidTr="0035165F">
        <w:trPr>
          <w:trHeight w:val="432"/>
        </w:trPr>
        <w:tc>
          <w:tcPr>
            <w:tcW w:w="3348" w:type="dxa"/>
            <w:tcBorders>
              <w:top w:val="nil"/>
              <w:left w:val="nil"/>
              <w:bottom w:val="nil"/>
              <w:right w:val="single" w:sz="4" w:space="0" w:color="auto"/>
            </w:tcBorders>
            <w:vAlign w:val="center"/>
          </w:tcPr>
          <w:p w14:paraId="31F0042A"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5FDC7D26" w14:textId="77777777" w:rsidR="00DA08DA" w:rsidRDefault="00DA08DA" w:rsidP="00DA08DA"/>
        </w:tc>
      </w:tr>
      <w:tr w:rsidR="00DA08DA" w14:paraId="044C8E7A" w14:textId="77777777" w:rsidTr="0035165F">
        <w:trPr>
          <w:trHeight w:val="432"/>
        </w:trPr>
        <w:tc>
          <w:tcPr>
            <w:tcW w:w="3348" w:type="dxa"/>
            <w:tcBorders>
              <w:top w:val="nil"/>
              <w:left w:val="nil"/>
              <w:bottom w:val="nil"/>
              <w:right w:val="single" w:sz="4" w:space="0" w:color="auto"/>
            </w:tcBorders>
            <w:vAlign w:val="center"/>
          </w:tcPr>
          <w:p w14:paraId="011EED4A"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1A81E576" w14:textId="77777777" w:rsidR="00DA08DA" w:rsidRDefault="00DA08DA" w:rsidP="00DA08DA"/>
        </w:tc>
      </w:tr>
      <w:tr w:rsidR="00DA08DA" w14:paraId="1928FD5C" w14:textId="77777777" w:rsidTr="0035165F">
        <w:trPr>
          <w:trHeight w:val="432"/>
        </w:trPr>
        <w:tc>
          <w:tcPr>
            <w:tcW w:w="3348" w:type="dxa"/>
            <w:tcBorders>
              <w:top w:val="nil"/>
              <w:left w:val="nil"/>
              <w:bottom w:val="nil"/>
              <w:right w:val="single" w:sz="4" w:space="0" w:color="auto"/>
            </w:tcBorders>
            <w:vAlign w:val="center"/>
          </w:tcPr>
          <w:p w14:paraId="08029C8D"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673C8E39" w14:textId="77777777" w:rsidR="00DA08DA" w:rsidRDefault="00DA08DA" w:rsidP="00DA08DA"/>
        </w:tc>
      </w:tr>
    </w:tbl>
    <w:p w14:paraId="548C69B8" w14:textId="77777777" w:rsidR="00DA08DA" w:rsidRPr="00DA08DA" w:rsidRDefault="00DA08DA" w:rsidP="00DA08DA"/>
    <w:p w14:paraId="29C093A2" w14:textId="77777777" w:rsidR="00FC061E" w:rsidRPr="005B2898" w:rsidRDefault="0035165F" w:rsidP="00612F49">
      <w:pPr>
        <w:pStyle w:val="Heading2"/>
      </w:pPr>
      <w:bookmarkStart w:id="20" w:name="_Toc65076892"/>
      <w:r w:rsidRPr="005B2898">
        <w:t xml:space="preserve">Company/Organization </w:t>
      </w:r>
      <w:r w:rsidR="00DA08DA" w:rsidRPr="005B2898">
        <w:t>Overview</w:t>
      </w:r>
      <w:bookmarkEnd w:id="20"/>
    </w:p>
    <w:p w14:paraId="5BEC74E2"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194CE370" w14:textId="77777777" w:rsidR="00D15344" w:rsidRDefault="00D15344"/>
    <w:tbl>
      <w:tblPr>
        <w:tblStyle w:val="TableGrid"/>
        <w:tblW w:w="0" w:type="auto"/>
        <w:tblLook w:val="04A0" w:firstRow="1" w:lastRow="0" w:firstColumn="1" w:lastColumn="0" w:noHBand="0" w:noVBand="1"/>
      </w:tblPr>
      <w:tblGrid>
        <w:gridCol w:w="9350"/>
      </w:tblGrid>
      <w:tr w:rsidR="00DA08DA" w14:paraId="08BD237D" w14:textId="77777777" w:rsidTr="00D15344">
        <w:trPr>
          <w:trHeight w:val="1872"/>
        </w:trPr>
        <w:tc>
          <w:tcPr>
            <w:tcW w:w="9576" w:type="dxa"/>
            <w:shd w:val="clear" w:color="auto" w:fill="D9D9D9" w:themeFill="background1" w:themeFillShade="D9"/>
          </w:tcPr>
          <w:p w14:paraId="35BDF14A" w14:textId="77777777" w:rsidR="00DA08DA" w:rsidRDefault="00DA08DA" w:rsidP="00FC061E"/>
          <w:p w14:paraId="52DE8729" w14:textId="77777777" w:rsidR="00DA08DA" w:rsidRDefault="00DA08DA" w:rsidP="00FC061E"/>
          <w:p w14:paraId="3DF42396" w14:textId="77777777" w:rsidR="00DA08DA" w:rsidRDefault="00DA08DA" w:rsidP="00FC061E"/>
          <w:p w14:paraId="5A05F65A" w14:textId="77777777" w:rsidR="00DA08DA" w:rsidRDefault="00DA08DA" w:rsidP="00FC061E"/>
          <w:p w14:paraId="31C8B1C3" w14:textId="77777777" w:rsidR="00DA08DA" w:rsidRDefault="00DA08DA" w:rsidP="00FC061E"/>
          <w:p w14:paraId="7B586239" w14:textId="77777777" w:rsidR="00DA08DA" w:rsidRDefault="00DA08DA" w:rsidP="00FC061E"/>
        </w:tc>
      </w:tr>
    </w:tbl>
    <w:p w14:paraId="5B0732C6" w14:textId="77777777" w:rsidR="00DA08DA" w:rsidRDefault="00DA08DA" w:rsidP="00FC061E"/>
    <w:p w14:paraId="3E33B0E5" w14:textId="77777777" w:rsidR="00DA08DA" w:rsidRPr="005B2898" w:rsidRDefault="00DA08DA" w:rsidP="00612F49">
      <w:pPr>
        <w:pStyle w:val="Heading2"/>
      </w:pPr>
      <w:bookmarkStart w:id="21" w:name="_Toc65076893"/>
      <w:r w:rsidRPr="005B2898">
        <w:t xml:space="preserve">Parent Corporation and/or </w:t>
      </w:r>
      <w:r w:rsidR="002E185B" w:rsidRPr="005B2898">
        <w:t>S</w:t>
      </w:r>
      <w:r w:rsidRPr="005B2898">
        <w:t>ubsidiaries</w:t>
      </w:r>
      <w:bookmarkEnd w:id="21"/>
    </w:p>
    <w:p w14:paraId="6016084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7B0F682C" w14:textId="77777777" w:rsidTr="00D15344">
        <w:trPr>
          <w:trHeight w:val="1872"/>
        </w:trPr>
        <w:tc>
          <w:tcPr>
            <w:tcW w:w="9576" w:type="dxa"/>
            <w:shd w:val="clear" w:color="auto" w:fill="D9D9D9" w:themeFill="background1" w:themeFillShade="D9"/>
          </w:tcPr>
          <w:p w14:paraId="484933E9" w14:textId="77777777" w:rsidR="00DA08DA" w:rsidRDefault="00DA08DA" w:rsidP="00DA08DA"/>
          <w:p w14:paraId="3B59457D" w14:textId="77777777" w:rsidR="00DA08DA" w:rsidRDefault="00DA08DA" w:rsidP="00DA08DA"/>
          <w:p w14:paraId="6ACBB010" w14:textId="77777777" w:rsidR="00DA08DA" w:rsidRDefault="00DA08DA" w:rsidP="00DA08DA"/>
          <w:p w14:paraId="232E45FB" w14:textId="77777777" w:rsidR="00DA08DA" w:rsidRDefault="00DA08DA" w:rsidP="00DA08DA"/>
          <w:p w14:paraId="413F84E0" w14:textId="77777777" w:rsidR="00DA08DA" w:rsidRDefault="00DA08DA" w:rsidP="00DA08DA"/>
          <w:p w14:paraId="3CD96549" w14:textId="77777777" w:rsidR="00DA08DA" w:rsidRDefault="00DA08DA" w:rsidP="00DA08DA"/>
        </w:tc>
      </w:tr>
    </w:tbl>
    <w:p w14:paraId="191C6B34" w14:textId="77777777" w:rsidR="00DA08DA" w:rsidRDefault="00DA08DA" w:rsidP="00DA08DA"/>
    <w:p w14:paraId="7249703F" w14:textId="77777777" w:rsidR="00FC061E" w:rsidRPr="005B2898" w:rsidRDefault="002E185B" w:rsidP="00612F49">
      <w:pPr>
        <w:pStyle w:val="Heading2"/>
      </w:pPr>
      <w:bookmarkStart w:id="22" w:name="_Toc65076894"/>
      <w:r w:rsidRPr="005B2898">
        <w:t>Summary of Expertise</w:t>
      </w:r>
      <w:bookmarkEnd w:id="22"/>
    </w:p>
    <w:p w14:paraId="0664103C" w14:textId="58BE9EE5"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proofErr w:type="spellStart"/>
      <w:r w:rsidR="00803589">
        <w:t>RFI</w:t>
      </w:r>
      <w:proofErr w:type="spellEnd"/>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3450E42" w14:textId="77777777" w:rsidTr="002E185B">
        <w:tc>
          <w:tcPr>
            <w:tcW w:w="9576" w:type="dxa"/>
            <w:shd w:val="clear" w:color="auto" w:fill="D9D9D9" w:themeFill="background1" w:themeFillShade="D9"/>
          </w:tcPr>
          <w:p w14:paraId="47CF7E46" w14:textId="77777777" w:rsidR="002E185B" w:rsidRDefault="002E185B" w:rsidP="002E185B"/>
          <w:p w14:paraId="7E2C3145" w14:textId="77777777" w:rsidR="002E185B" w:rsidRDefault="002E185B" w:rsidP="002E185B"/>
          <w:p w14:paraId="006B2F36" w14:textId="77777777" w:rsidR="002E185B" w:rsidRDefault="002E185B" w:rsidP="002E185B"/>
          <w:p w14:paraId="2AFEE9EF" w14:textId="77777777" w:rsidR="002E185B" w:rsidRDefault="002E185B" w:rsidP="002E185B"/>
          <w:p w14:paraId="10613BF6" w14:textId="77777777" w:rsidR="002E185B" w:rsidRDefault="002E185B" w:rsidP="002E185B"/>
          <w:p w14:paraId="7D460BF1" w14:textId="77777777" w:rsidR="002E185B" w:rsidRDefault="002E185B" w:rsidP="002E185B"/>
        </w:tc>
      </w:tr>
    </w:tbl>
    <w:p w14:paraId="0B40B2DA" w14:textId="77777777" w:rsidR="002E185B" w:rsidRDefault="002E185B" w:rsidP="002E185B"/>
    <w:p w14:paraId="4C1A0381" w14:textId="77777777" w:rsidR="002E185B" w:rsidRPr="005B2898" w:rsidRDefault="00653E75" w:rsidP="00612F49">
      <w:pPr>
        <w:pStyle w:val="Heading2"/>
      </w:pPr>
      <w:bookmarkStart w:id="23" w:name="_Toc65076895"/>
      <w:r w:rsidRPr="005B2898">
        <w:lastRenderedPageBreak/>
        <w:t xml:space="preserve">Standards </w:t>
      </w:r>
      <w:r w:rsidR="002E185B" w:rsidRPr="005B2898">
        <w:t>Certifications</w:t>
      </w:r>
      <w:bookmarkEnd w:id="23"/>
    </w:p>
    <w:p w14:paraId="1D054013"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0E8E8CCA" w14:textId="77777777" w:rsidTr="00653E75">
        <w:tc>
          <w:tcPr>
            <w:tcW w:w="9576" w:type="dxa"/>
            <w:shd w:val="clear" w:color="auto" w:fill="D9D9D9" w:themeFill="background1" w:themeFillShade="D9"/>
          </w:tcPr>
          <w:p w14:paraId="6D77E9BF" w14:textId="77777777" w:rsidR="00653E75" w:rsidRDefault="00653E75" w:rsidP="00653E75"/>
          <w:p w14:paraId="2C4F4437" w14:textId="77777777" w:rsidR="00653E75" w:rsidRDefault="00653E75" w:rsidP="00653E75"/>
          <w:p w14:paraId="77F8C752" w14:textId="77777777" w:rsidR="00653E75" w:rsidRDefault="00653E75" w:rsidP="00653E75"/>
          <w:p w14:paraId="1E0390B9" w14:textId="77777777" w:rsidR="00653E75" w:rsidRDefault="00653E75" w:rsidP="00653E75"/>
          <w:p w14:paraId="09D3CD78" w14:textId="77777777" w:rsidR="00653E75" w:rsidRDefault="00653E75" w:rsidP="00653E75"/>
          <w:p w14:paraId="1D7E3A48" w14:textId="77777777" w:rsidR="00653E75" w:rsidRDefault="00653E75" w:rsidP="00653E75"/>
        </w:tc>
      </w:tr>
    </w:tbl>
    <w:p w14:paraId="0DBBD071" w14:textId="77777777" w:rsidR="00653E75" w:rsidRDefault="00653E75" w:rsidP="00653E75"/>
    <w:p w14:paraId="79383539" w14:textId="77777777" w:rsidR="00FC061E" w:rsidRPr="005B2898" w:rsidRDefault="00653E75" w:rsidP="00612F49">
      <w:pPr>
        <w:pStyle w:val="Heading2"/>
      </w:pPr>
      <w:bookmarkStart w:id="24" w:name="_Toc65076896"/>
      <w:r w:rsidRPr="005B2898">
        <w:t>Goals and Strategic Vision</w:t>
      </w:r>
      <w:bookmarkEnd w:id="24"/>
    </w:p>
    <w:p w14:paraId="7C5EB20E" w14:textId="77777777" w:rsidR="00FC061E" w:rsidRDefault="00FC061E" w:rsidP="0030651A">
      <w:pPr>
        <w:spacing w:after="120"/>
        <w:jc w:val="both"/>
      </w:pPr>
      <w:r>
        <w:t xml:space="preserve">Provide a summary of your </w:t>
      </w:r>
      <w:r w:rsidR="0018268D">
        <w:t>company/organization</w:t>
      </w:r>
      <w:r>
        <w:t xml:space="preserve">’s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4E0D46" w14:paraId="2A938744" w14:textId="77777777" w:rsidTr="006B3E7A">
        <w:tc>
          <w:tcPr>
            <w:tcW w:w="9576" w:type="dxa"/>
            <w:shd w:val="clear" w:color="auto" w:fill="D9D9D9" w:themeFill="background1" w:themeFillShade="D9"/>
          </w:tcPr>
          <w:p w14:paraId="57E1C815" w14:textId="77777777" w:rsidR="004E0D46" w:rsidRDefault="004E0D46" w:rsidP="006B3E7A"/>
          <w:p w14:paraId="0BC5B75B" w14:textId="77777777" w:rsidR="004E0D46" w:rsidRDefault="004E0D46" w:rsidP="006B3E7A"/>
          <w:p w14:paraId="3B17DCD9" w14:textId="77777777" w:rsidR="004E0D46" w:rsidRDefault="004E0D46" w:rsidP="006B3E7A"/>
          <w:p w14:paraId="1D8052EA" w14:textId="77777777" w:rsidR="004E0D46" w:rsidRDefault="004E0D46" w:rsidP="006B3E7A"/>
          <w:p w14:paraId="5EF9ABEE" w14:textId="77777777" w:rsidR="004E0D46" w:rsidRDefault="004E0D46" w:rsidP="006B3E7A"/>
          <w:p w14:paraId="2B45A9E5" w14:textId="77777777" w:rsidR="004E0D46" w:rsidRDefault="004E0D46" w:rsidP="006B3E7A"/>
        </w:tc>
      </w:tr>
    </w:tbl>
    <w:p w14:paraId="78B903B5" w14:textId="77777777" w:rsidR="004E0D46" w:rsidRDefault="004E0D46" w:rsidP="004E0D46"/>
    <w:p w14:paraId="6CD025F2" w14:textId="77777777" w:rsidR="004E0D46" w:rsidRPr="005B2898" w:rsidRDefault="004E0D46" w:rsidP="00612F49">
      <w:pPr>
        <w:pStyle w:val="Heading2"/>
      </w:pPr>
      <w:bookmarkStart w:id="25" w:name="_Toc65076897"/>
      <w:r w:rsidRPr="005B2898">
        <w:t>Miscellaneous</w:t>
      </w:r>
      <w:bookmarkEnd w:id="25"/>
    </w:p>
    <w:p w14:paraId="084CA409"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2CC077F" w14:textId="77777777" w:rsidTr="006B3E7A">
        <w:tc>
          <w:tcPr>
            <w:tcW w:w="9576" w:type="dxa"/>
            <w:shd w:val="clear" w:color="auto" w:fill="D9D9D9" w:themeFill="background1" w:themeFillShade="D9"/>
          </w:tcPr>
          <w:p w14:paraId="7F3DAF21" w14:textId="77777777" w:rsidR="004E0D46" w:rsidRDefault="004E0D46" w:rsidP="006B3E7A"/>
          <w:p w14:paraId="7C74783A" w14:textId="77777777" w:rsidR="004E0D46" w:rsidRDefault="004E0D46" w:rsidP="006B3E7A"/>
          <w:p w14:paraId="1B353100" w14:textId="77777777" w:rsidR="004E0D46" w:rsidRDefault="004E0D46" w:rsidP="006B3E7A"/>
          <w:p w14:paraId="62A57E14" w14:textId="77777777" w:rsidR="004E0D46" w:rsidRDefault="004E0D46" w:rsidP="006B3E7A"/>
          <w:p w14:paraId="01E29E22" w14:textId="77777777" w:rsidR="004E0D46" w:rsidRDefault="004E0D46" w:rsidP="006B3E7A"/>
          <w:p w14:paraId="6DD94229" w14:textId="77777777" w:rsidR="004E0D46" w:rsidRDefault="004E0D46" w:rsidP="006B3E7A"/>
        </w:tc>
      </w:tr>
    </w:tbl>
    <w:p w14:paraId="28487392" w14:textId="77777777" w:rsidR="00431E9B" w:rsidRDefault="00431E9B" w:rsidP="00431E9B">
      <w:pPr>
        <w:pStyle w:val="Heading1"/>
        <w:numPr>
          <w:ilvl w:val="0"/>
          <w:numId w:val="0"/>
        </w:numPr>
        <w:ind w:left="432" w:hanging="432"/>
      </w:pPr>
    </w:p>
    <w:p w14:paraId="7E86791C" w14:textId="77777777" w:rsidR="00431E9B" w:rsidRDefault="00431E9B" w:rsidP="00431E9B">
      <w:pPr>
        <w:rPr>
          <w:rFonts w:eastAsia="Times New Roman" w:cs="Times New Roman"/>
          <w:sz w:val="32"/>
          <w:szCs w:val="28"/>
        </w:rPr>
      </w:pPr>
      <w:r>
        <w:br w:type="page"/>
      </w:r>
    </w:p>
    <w:p w14:paraId="07E1158C" w14:textId="325ED40A" w:rsidR="003F73F1" w:rsidRPr="00E14D75" w:rsidRDefault="0018268D" w:rsidP="001A2959">
      <w:pPr>
        <w:pStyle w:val="Heading1"/>
        <w:rPr>
          <w:sz w:val="28"/>
        </w:rPr>
      </w:pPr>
      <w:bookmarkStart w:id="26" w:name="_Toc65076898"/>
      <w:r w:rsidRPr="005B2898">
        <w:lastRenderedPageBreak/>
        <w:t>Company/Organization</w:t>
      </w:r>
      <w:r w:rsidR="00C35FF3" w:rsidRPr="005B2898">
        <w:t xml:space="preserve"> Response</w:t>
      </w:r>
      <w:r w:rsidR="00AB0A01" w:rsidRPr="005B2898">
        <w:t xml:space="preserve"> to </w:t>
      </w:r>
      <w:proofErr w:type="spellStart"/>
      <w:r w:rsidR="00803589">
        <w:t>RFI</w:t>
      </w:r>
      <w:proofErr w:type="spellEnd"/>
      <w:r w:rsidR="00E05D95">
        <w:t xml:space="preserve"> </w:t>
      </w:r>
      <w:r w:rsidR="00E05D95" w:rsidRPr="00E14D75">
        <w:rPr>
          <w:sz w:val="22"/>
        </w:rPr>
        <w:t>(</w:t>
      </w:r>
      <w:r w:rsidR="00E05D95" w:rsidRPr="00E14D75">
        <w:rPr>
          <w:i/>
          <w:sz w:val="22"/>
        </w:rPr>
        <w:t xml:space="preserve">to be completed by </w:t>
      </w:r>
      <w:proofErr w:type="spellStart"/>
      <w:r w:rsidR="00803589">
        <w:rPr>
          <w:i/>
          <w:sz w:val="22"/>
        </w:rPr>
        <w:t>RFI</w:t>
      </w:r>
      <w:proofErr w:type="spellEnd"/>
      <w:r w:rsidR="00E05D95" w:rsidRPr="00E14D75">
        <w:rPr>
          <w:i/>
          <w:sz w:val="22"/>
        </w:rPr>
        <w:t xml:space="preserve"> respondent)</w:t>
      </w:r>
      <w:bookmarkEnd w:id="26"/>
    </w:p>
    <w:p w14:paraId="61043E66" w14:textId="535A5ABF" w:rsidR="000C4D5F" w:rsidRDefault="00A76223" w:rsidP="00612F49">
      <w:pPr>
        <w:pStyle w:val="Heading2"/>
      </w:pPr>
      <w:bookmarkStart w:id="27" w:name="_Toc65076899"/>
      <w:proofErr w:type="spellStart"/>
      <w:r>
        <w:t>RFI</w:t>
      </w:r>
      <w:proofErr w:type="spellEnd"/>
      <w:r>
        <w:t xml:space="preserve"> Response/Proposal</w:t>
      </w:r>
      <w:bookmarkEnd w:id="27"/>
    </w:p>
    <w:p w14:paraId="13A1C65E" w14:textId="723445CA" w:rsidR="000E5C16" w:rsidRPr="000E5C16" w:rsidRDefault="000E5C16" w:rsidP="000E5C16">
      <w:r>
        <w:t xml:space="preserve">Please provide your </w:t>
      </w:r>
      <w:proofErr w:type="spellStart"/>
      <w:r>
        <w:t>RFI</w:t>
      </w:r>
      <w:proofErr w:type="spellEnd"/>
      <w:r>
        <w:t xml:space="preserve"> response below. Feel free to include any supplementary material as attachments via email when you submit your response.</w:t>
      </w:r>
    </w:p>
    <w:tbl>
      <w:tblPr>
        <w:tblStyle w:val="TableGrid"/>
        <w:tblW w:w="0" w:type="auto"/>
        <w:tblLook w:val="04A0" w:firstRow="1" w:lastRow="0" w:firstColumn="1" w:lastColumn="0" w:noHBand="0" w:noVBand="1"/>
      </w:tblPr>
      <w:tblGrid>
        <w:gridCol w:w="9350"/>
      </w:tblGrid>
      <w:tr w:rsidR="007474D0" w14:paraId="35C9DA1C" w14:textId="77777777" w:rsidTr="00E831D9">
        <w:trPr>
          <w:trHeight w:val="1872"/>
        </w:trPr>
        <w:tc>
          <w:tcPr>
            <w:tcW w:w="9576" w:type="dxa"/>
            <w:shd w:val="clear" w:color="auto" w:fill="D9D9D9" w:themeFill="background1" w:themeFillShade="D9"/>
          </w:tcPr>
          <w:p w14:paraId="7ADAC523" w14:textId="77777777" w:rsidR="007474D0" w:rsidRDefault="007474D0" w:rsidP="007474D0"/>
        </w:tc>
      </w:tr>
    </w:tbl>
    <w:p w14:paraId="1BC12A88" w14:textId="77777777" w:rsidR="007474D0" w:rsidRPr="00530F7B" w:rsidRDefault="007474D0" w:rsidP="007474D0"/>
    <w:p w14:paraId="5C896C63" w14:textId="77777777" w:rsidR="00C35FF3" w:rsidRPr="005B2898" w:rsidRDefault="00C35FF3" w:rsidP="00612F49">
      <w:pPr>
        <w:pStyle w:val="Heading2"/>
      </w:pPr>
      <w:bookmarkStart w:id="28" w:name="_Toc65076900"/>
      <w:r w:rsidRPr="005B2898">
        <w:t>Functional Requirements &amp; Specifications</w:t>
      </w:r>
      <w:bookmarkEnd w:id="28"/>
    </w:p>
    <w:p w14:paraId="1F0FE8A9" w14:textId="01F989AF" w:rsidR="00DA610B" w:rsidRDefault="00DF64A8" w:rsidP="0030651A">
      <w:pPr>
        <w:jc w:val="both"/>
      </w:pPr>
      <w:r>
        <w:t>For each of the Device Requirements specified in Section 2.3.1, p</w:t>
      </w:r>
      <w:r w:rsidR="00A76223">
        <w:t>lease fill out the t</w:t>
      </w:r>
      <w:r>
        <w:t xml:space="preserve">able below. You can refer to each requirement </w:t>
      </w:r>
      <w:r w:rsidR="00541009">
        <w:t xml:space="preserve">listed in Section 2.3.1 </w:t>
      </w:r>
      <w:r>
        <w:t>by the “</w:t>
      </w:r>
      <w:proofErr w:type="spellStart"/>
      <w:r>
        <w:t>Req</w:t>
      </w:r>
      <w:proofErr w:type="spellEnd"/>
      <w:r>
        <w:t xml:space="preserve">” number provided.  For each </w:t>
      </w:r>
      <w:r w:rsidR="00541009">
        <w:t>feature of your proposed solution,</w:t>
      </w:r>
      <w:r>
        <w:t xml:space="preserve"> please assign them </w:t>
      </w:r>
      <w:r w:rsidR="00541009">
        <w:t xml:space="preserve">one of the following Codes </w:t>
      </w:r>
      <w:r w:rsidR="00126E53">
        <w:t>from the</w:t>
      </w:r>
      <w:r w:rsidR="00541009">
        <w:t xml:space="preserve"> table below along with any comments you may have</w:t>
      </w:r>
      <w:r>
        <w:t>:</w:t>
      </w:r>
    </w:p>
    <w:tbl>
      <w:tblPr>
        <w:tblStyle w:val="TableGrid"/>
        <w:tblW w:w="0" w:type="auto"/>
        <w:tblInd w:w="720" w:type="dxa"/>
        <w:tblLook w:val="04A0" w:firstRow="1" w:lastRow="0" w:firstColumn="1" w:lastColumn="0" w:noHBand="0" w:noVBand="1"/>
      </w:tblPr>
      <w:tblGrid>
        <w:gridCol w:w="497"/>
        <w:gridCol w:w="6181"/>
      </w:tblGrid>
      <w:tr w:rsidR="00C35FF3" w14:paraId="038190A6" w14:textId="77777777" w:rsidTr="00FD7C48">
        <w:tc>
          <w:tcPr>
            <w:tcW w:w="497" w:type="dxa"/>
          </w:tcPr>
          <w:p w14:paraId="59FA9E1B" w14:textId="77777777" w:rsidR="00C35FF3" w:rsidRDefault="00780876" w:rsidP="00C35FF3">
            <w:r>
              <w:t>A</w:t>
            </w:r>
          </w:p>
        </w:tc>
        <w:tc>
          <w:tcPr>
            <w:tcW w:w="6181" w:type="dxa"/>
          </w:tcPr>
          <w:p w14:paraId="7E905E60" w14:textId="77777777" w:rsidR="00C35FF3" w:rsidRDefault="00DA610B" w:rsidP="00C35FF3">
            <w:r>
              <w:t>Current capability</w:t>
            </w:r>
            <w:r w:rsidR="00863A8B">
              <w:t xml:space="preserve"> of existing product</w:t>
            </w:r>
          </w:p>
        </w:tc>
      </w:tr>
      <w:tr w:rsidR="00C35FF3" w14:paraId="53642D78" w14:textId="77777777" w:rsidTr="00FD7C48">
        <w:tc>
          <w:tcPr>
            <w:tcW w:w="497" w:type="dxa"/>
          </w:tcPr>
          <w:p w14:paraId="1C96E8E1" w14:textId="77777777" w:rsidR="00C35FF3" w:rsidRDefault="00780876" w:rsidP="00C35FF3">
            <w:r>
              <w:t>B</w:t>
            </w:r>
          </w:p>
        </w:tc>
        <w:tc>
          <w:tcPr>
            <w:tcW w:w="6181" w:type="dxa"/>
          </w:tcPr>
          <w:p w14:paraId="6470B888" w14:textId="77777777" w:rsidR="00C35FF3" w:rsidRDefault="003B3BD9" w:rsidP="003B3BD9">
            <w:r>
              <w:t>Able to add capability as requested</w:t>
            </w:r>
          </w:p>
        </w:tc>
      </w:tr>
      <w:tr w:rsidR="00780876" w14:paraId="796D7ACC" w14:textId="77777777" w:rsidTr="00FD7C48">
        <w:tc>
          <w:tcPr>
            <w:tcW w:w="497" w:type="dxa"/>
          </w:tcPr>
          <w:p w14:paraId="45313C4B" w14:textId="77777777" w:rsidR="00780876" w:rsidRDefault="00780876" w:rsidP="00C35FF3">
            <w:r>
              <w:t>C</w:t>
            </w:r>
          </w:p>
        </w:tc>
        <w:tc>
          <w:tcPr>
            <w:tcW w:w="6181" w:type="dxa"/>
          </w:tcPr>
          <w:p w14:paraId="0CE2F213" w14:textId="77777777" w:rsidR="00780876" w:rsidRDefault="003B3BD9" w:rsidP="00C35FF3">
            <w:r>
              <w:t xml:space="preserve">Able to add capability with modification to </w:t>
            </w:r>
            <w:r w:rsidR="00BB38B5">
              <w:t xml:space="preserve">ETC </w:t>
            </w:r>
            <w:r>
              <w:t>request</w:t>
            </w:r>
          </w:p>
        </w:tc>
      </w:tr>
      <w:tr w:rsidR="003B3BD9" w14:paraId="1A58AF68" w14:textId="77777777" w:rsidTr="00FD7C48">
        <w:tc>
          <w:tcPr>
            <w:tcW w:w="497" w:type="dxa"/>
          </w:tcPr>
          <w:p w14:paraId="780CD147" w14:textId="77777777" w:rsidR="003B3BD9" w:rsidRDefault="003B3BD9" w:rsidP="00C35FF3">
            <w:r>
              <w:t>D</w:t>
            </w:r>
          </w:p>
        </w:tc>
        <w:tc>
          <w:tcPr>
            <w:tcW w:w="6181" w:type="dxa"/>
          </w:tcPr>
          <w:p w14:paraId="1EC583A9" w14:textId="77777777" w:rsidR="003B3BD9" w:rsidRDefault="003B3BD9" w:rsidP="00C35FF3">
            <w:r>
              <w:t>Unable to add capability</w:t>
            </w:r>
          </w:p>
        </w:tc>
      </w:tr>
    </w:tbl>
    <w:p w14:paraId="574DE76C" w14:textId="6D312B6A" w:rsidR="00C35FF3" w:rsidRDefault="00C35FF3" w:rsidP="00C35FF3"/>
    <w:tbl>
      <w:tblPr>
        <w:tblStyle w:val="TableGrid"/>
        <w:tblW w:w="9481" w:type="dxa"/>
        <w:tblLook w:val="04A0" w:firstRow="1" w:lastRow="0" w:firstColumn="1" w:lastColumn="0" w:noHBand="0" w:noVBand="1"/>
      </w:tblPr>
      <w:tblGrid>
        <w:gridCol w:w="2568"/>
        <w:gridCol w:w="2448"/>
        <w:gridCol w:w="761"/>
        <w:gridCol w:w="3704"/>
      </w:tblGrid>
      <w:tr w:rsidR="006C64D0" w:rsidRPr="006C64D0" w14:paraId="7892472A" w14:textId="77777777" w:rsidTr="006C64D0">
        <w:tc>
          <w:tcPr>
            <w:tcW w:w="2568" w:type="dxa"/>
            <w:shd w:val="clear" w:color="auto" w:fill="E36C0A" w:themeFill="accent6" w:themeFillShade="BF"/>
          </w:tcPr>
          <w:p w14:paraId="62B3EE61"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2448" w:type="dxa"/>
            <w:shd w:val="clear" w:color="auto" w:fill="E36C0A" w:themeFill="accent6" w:themeFillShade="BF"/>
          </w:tcPr>
          <w:p w14:paraId="2BCCD868"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6C96C719"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6F61088F"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63AAFD22" w14:textId="77777777" w:rsidTr="006C64D0">
        <w:trPr>
          <w:trHeight w:val="720"/>
        </w:trPr>
        <w:tc>
          <w:tcPr>
            <w:tcW w:w="2568" w:type="dxa"/>
          </w:tcPr>
          <w:p w14:paraId="1EC101C8" w14:textId="77777777" w:rsidR="003B3BD9" w:rsidRDefault="003B3BD9" w:rsidP="005C3D3D">
            <w:pPr>
              <w:jc w:val="right"/>
            </w:pPr>
          </w:p>
        </w:tc>
        <w:tc>
          <w:tcPr>
            <w:tcW w:w="2448" w:type="dxa"/>
          </w:tcPr>
          <w:p w14:paraId="6D6E224E" w14:textId="77777777" w:rsidR="00A87BE9" w:rsidRDefault="00A87BE9" w:rsidP="00020A26"/>
        </w:tc>
        <w:tc>
          <w:tcPr>
            <w:tcW w:w="761" w:type="dxa"/>
            <w:shd w:val="clear" w:color="auto" w:fill="D9D9D9" w:themeFill="background1" w:themeFillShade="D9"/>
          </w:tcPr>
          <w:p w14:paraId="35270392" w14:textId="77777777" w:rsidR="003B3BD9" w:rsidRDefault="003B3BD9" w:rsidP="00C35FF3"/>
        </w:tc>
        <w:tc>
          <w:tcPr>
            <w:tcW w:w="3704" w:type="dxa"/>
            <w:shd w:val="clear" w:color="auto" w:fill="D9D9D9" w:themeFill="background1" w:themeFillShade="D9"/>
          </w:tcPr>
          <w:p w14:paraId="34C0CDFC" w14:textId="77777777" w:rsidR="003B3BD9" w:rsidRDefault="003B3BD9" w:rsidP="00C35FF3"/>
        </w:tc>
      </w:tr>
      <w:tr w:rsidR="00E7492F" w14:paraId="52DC4F30" w14:textId="77777777" w:rsidTr="006C64D0">
        <w:trPr>
          <w:trHeight w:val="720"/>
        </w:trPr>
        <w:tc>
          <w:tcPr>
            <w:tcW w:w="2568" w:type="dxa"/>
          </w:tcPr>
          <w:p w14:paraId="31BDF138" w14:textId="77777777" w:rsidR="00E7492F" w:rsidRDefault="00E7492F" w:rsidP="005C3D3D">
            <w:pPr>
              <w:jc w:val="right"/>
            </w:pPr>
          </w:p>
        </w:tc>
        <w:tc>
          <w:tcPr>
            <w:tcW w:w="2448" w:type="dxa"/>
          </w:tcPr>
          <w:p w14:paraId="5EDBD273" w14:textId="77777777" w:rsidR="00E7492F" w:rsidRDefault="00E7492F" w:rsidP="008F6B76"/>
        </w:tc>
        <w:tc>
          <w:tcPr>
            <w:tcW w:w="761" w:type="dxa"/>
            <w:shd w:val="clear" w:color="auto" w:fill="D9D9D9" w:themeFill="background1" w:themeFillShade="D9"/>
          </w:tcPr>
          <w:p w14:paraId="32256F34" w14:textId="77777777" w:rsidR="00E7492F" w:rsidRDefault="00E7492F" w:rsidP="00C35FF3"/>
        </w:tc>
        <w:tc>
          <w:tcPr>
            <w:tcW w:w="3704" w:type="dxa"/>
            <w:shd w:val="clear" w:color="auto" w:fill="D9D9D9" w:themeFill="background1" w:themeFillShade="D9"/>
          </w:tcPr>
          <w:p w14:paraId="6127E72B" w14:textId="77777777" w:rsidR="00E7492F" w:rsidRDefault="00E7492F" w:rsidP="00C35FF3"/>
        </w:tc>
      </w:tr>
      <w:tr w:rsidR="00020A26" w14:paraId="193F4760" w14:textId="77777777" w:rsidTr="006C64D0">
        <w:trPr>
          <w:trHeight w:val="720"/>
        </w:trPr>
        <w:tc>
          <w:tcPr>
            <w:tcW w:w="2568" w:type="dxa"/>
          </w:tcPr>
          <w:p w14:paraId="68D6B3DC" w14:textId="77777777" w:rsidR="00020A26" w:rsidRPr="00107F9C" w:rsidRDefault="00020A26" w:rsidP="005C3D3D">
            <w:pPr>
              <w:jc w:val="right"/>
            </w:pPr>
          </w:p>
        </w:tc>
        <w:tc>
          <w:tcPr>
            <w:tcW w:w="2448" w:type="dxa"/>
          </w:tcPr>
          <w:p w14:paraId="0FBEED72" w14:textId="77777777" w:rsidR="00020A26" w:rsidRDefault="00020A26" w:rsidP="00C35FF3"/>
        </w:tc>
        <w:tc>
          <w:tcPr>
            <w:tcW w:w="761" w:type="dxa"/>
            <w:shd w:val="clear" w:color="auto" w:fill="D9D9D9" w:themeFill="background1" w:themeFillShade="D9"/>
          </w:tcPr>
          <w:p w14:paraId="2AA7DED2" w14:textId="77777777" w:rsidR="00020A26" w:rsidRDefault="00020A26" w:rsidP="00C35FF3"/>
        </w:tc>
        <w:tc>
          <w:tcPr>
            <w:tcW w:w="3704" w:type="dxa"/>
            <w:shd w:val="clear" w:color="auto" w:fill="D9D9D9" w:themeFill="background1" w:themeFillShade="D9"/>
          </w:tcPr>
          <w:p w14:paraId="051BDECE" w14:textId="77777777" w:rsidR="00020A26" w:rsidRDefault="00020A26" w:rsidP="00C35FF3"/>
        </w:tc>
      </w:tr>
      <w:tr w:rsidR="003B3BD9" w14:paraId="18EB3F36" w14:textId="77777777" w:rsidTr="006C64D0">
        <w:trPr>
          <w:trHeight w:val="720"/>
        </w:trPr>
        <w:tc>
          <w:tcPr>
            <w:tcW w:w="2568" w:type="dxa"/>
          </w:tcPr>
          <w:p w14:paraId="2BA1ECBE" w14:textId="77777777" w:rsidR="003B3BD9" w:rsidRDefault="003B3BD9" w:rsidP="005C3D3D">
            <w:pPr>
              <w:jc w:val="right"/>
            </w:pPr>
          </w:p>
        </w:tc>
        <w:tc>
          <w:tcPr>
            <w:tcW w:w="2448" w:type="dxa"/>
          </w:tcPr>
          <w:p w14:paraId="7E03F7B5" w14:textId="77777777" w:rsidR="003B3BD9" w:rsidRDefault="003B3BD9" w:rsidP="00CA6D3E"/>
        </w:tc>
        <w:tc>
          <w:tcPr>
            <w:tcW w:w="761" w:type="dxa"/>
            <w:shd w:val="clear" w:color="auto" w:fill="D9D9D9" w:themeFill="background1" w:themeFillShade="D9"/>
          </w:tcPr>
          <w:p w14:paraId="7942CDEA" w14:textId="77777777" w:rsidR="003B3BD9" w:rsidRDefault="003B3BD9" w:rsidP="00C35FF3"/>
        </w:tc>
        <w:tc>
          <w:tcPr>
            <w:tcW w:w="3704" w:type="dxa"/>
            <w:shd w:val="clear" w:color="auto" w:fill="D9D9D9" w:themeFill="background1" w:themeFillShade="D9"/>
          </w:tcPr>
          <w:p w14:paraId="12E29142" w14:textId="77777777" w:rsidR="003B3BD9" w:rsidRDefault="003B3BD9" w:rsidP="00C35FF3"/>
        </w:tc>
      </w:tr>
      <w:tr w:rsidR="00CA6D3E" w14:paraId="645138F1" w14:textId="77777777" w:rsidTr="006C64D0">
        <w:trPr>
          <w:trHeight w:val="720"/>
        </w:trPr>
        <w:tc>
          <w:tcPr>
            <w:tcW w:w="2568" w:type="dxa"/>
          </w:tcPr>
          <w:p w14:paraId="13E4B0DE" w14:textId="77777777" w:rsidR="00CA6D3E" w:rsidRDefault="00CA6D3E" w:rsidP="005C3D3D">
            <w:pPr>
              <w:jc w:val="right"/>
            </w:pPr>
          </w:p>
        </w:tc>
        <w:tc>
          <w:tcPr>
            <w:tcW w:w="2448" w:type="dxa"/>
          </w:tcPr>
          <w:p w14:paraId="4761FB9B" w14:textId="77777777" w:rsidR="00CA6D3E" w:rsidRDefault="00CA6D3E" w:rsidP="00CA6D3E"/>
        </w:tc>
        <w:tc>
          <w:tcPr>
            <w:tcW w:w="761" w:type="dxa"/>
            <w:shd w:val="clear" w:color="auto" w:fill="D9D9D9" w:themeFill="background1" w:themeFillShade="D9"/>
          </w:tcPr>
          <w:p w14:paraId="14FE43AD" w14:textId="77777777" w:rsidR="00CA6D3E" w:rsidRDefault="00CA6D3E" w:rsidP="00C35FF3"/>
        </w:tc>
        <w:tc>
          <w:tcPr>
            <w:tcW w:w="3704" w:type="dxa"/>
            <w:shd w:val="clear" w:color="auto" w:fill="D9D9D9" w:themeFill="background1" w:themeFillShade="D9"/>
          </w:tcPr>
          <w:p w14:paraId="7976F991" w14:textId="77777777" w:rsidR="00CA6D3E" w:rsidRDefault="00CA6D3E" w:rsidP="00C35FF3"/>
        </w:tc>
      </w:tr>
      <w:tr w:rsidR="00CA6D3E" w14:paraId="3FF223FC" w14:textId="77777777" w:rsidTr="006C64D0">
        <w:trPr>
          <w:trHeight w:val="720"/>
        </w:trPr>
        <w:tc>
          <w:tcPr>
            <w:tcW w:w="2568" w:type="dxa"/>
          </w:tcPr>
          <w:p w14:paraId="1B026CC4" w14:textId="77777777" w:rsidR="00CA6D3E" w:rsidRDefault="00CA6D3E" w:rsidP="005C3D3D">
            <w:pPr>
              <w:jc w:val="right"/>
            </w:pPr>
          </w:p>
        </w:tc>
        <w:tc>
          <w:tcPr>
            <w:tcW w:w="2448" w:type="dxa"/>
          </w:tcPr>
          <w:p w14:paraId="47134E4E" w14:textId="77777777" w:rsidR="00CA6D3E" w:rsidRDefault="00CA6D3E" w:rsidP="00C35FF3"/>
        </w:tc>
        <w:tc>
          <w:tcPr>
            <w:tcW w:w="761" w:type="dxa"/>
            <w:shd w:val="clear" w:color="auto" w:fill="D9D9D9" w:themeFill="background1" w:themeFillShade="D9"/>
          </w:tcPr>
          <w:p w14:paraId="4AAFDB87" w14:textId="77777777" w:rsidR="00CA6D3E" w:rsidRDefault="00CA6D3E" w:rsidP="00C35FF3"/>
        </w:tc>
        <w:tc>
          <w:tcPr>
            <w:tcW w:w="3704" w:type="dxa"/>
            <w:shd w:val="clear" w:color="auto" w:fill="D9D9D9" w:themeFill="background1" w:themeFillShade="D9"/>
          </w:tcPr>
          <w:p w14:paraId="5785B809" w14:textId="77777777" w:rsidR="00CA6D3E" w:rsidRDefault="00CA6D3E" w:rsidP="00C35FF3"/>
        </w:tc>
      </w:tr>
      <w:tr w:rsidR="009D5A82" w14:paraId="5E3F92F0" w14:textId="77777777" w:rsidTr="006C64D0">
        <w:trPr>
          <w:trHeight w:val="720"/>
        </w:trPr>
        <w:tc>
          <w:tcPr>
            <w:tcW w:w="2568" w:type="dxa"/>
          </w:tcPr>
          <w:p w14:paraId="475B57E8" w14:textId="77777777" w:rsidR="009D5A82" w:rsidRDefault="009D5A82" w:rsidP="005C3D3D">
            <w:pPr>
              <w:jc w:val="right"/>
            </w:pPr>
          </w:p>
        </w:tc>
        <w:tc>
          <w:tcPr>
            <w:tcW w:w="2448" w:type="dxa"/>
          </w:tcPr>
          <w:p w14:paraId="16484590" w14:textId="77777777" w:rsidR="009D5A82" w:rsidRDefault="009D5A82" w:rsidP="00D43E99"/>
        </w:tc>
        <w:tc>
          <w:tcPr>
            <w:tcW w:w="761" w:type="dxa"/>
            <w:shd w:val="clear" w:color="auto" w:fill="D9D9D9" w:themeFill="background1" w:themeFillShade="D9"/>
          </w:tcPr>
          <w:p w14:paraId="6DA15677" w14:textId="77777777" w:rsidR="009D5A82" w:rsidRDefault="009D5A82" w:rsidP="00C35FF3"/>
        </w:tc>
        <w:tc>
          <w:tcPr>
            <w:tcW w:w="3704" w:type="dxa"/>
            <w:shd w:val="clear" w:color="auto" w:fill="D9D9D9" w:themeFill="background1" w:themeFillShade="D9"/>
          </w:tcPr>
          <w:p w14:paraId="617EF310" w14:textId="77777777" w:rsidR="009D5A82" w:rsidRDefault="009D5A82" w:rsidP="00C35FF3"/>
        </w:tc>
      </w:tr>
      <w:tr w:rsidR="009D5A82" w14:paraId="13131E45" w14:textId="77777777" w:rsidTr="006C64D0">
        <w:trPr>
          <w:trHeight w:val="720"/>
        </w:trPr>
        <w:tc>
          <w:tcPr>
            <w:tcW w:w="2568" w:type="dxa"/>
          </w:tcPr>
          <w:p w14:paraId="47F4F121" w14:textId="77777777" w:rsidR="009D5A82" w:rsidRDefault="009D5A82" w:rsidP="005C3D3D">
            <w:pPr>
              <w:jc w:val="right"/>
            </w:pPr>
          </w:p>
        </w:tc>
        <w:tc>
          <w:tcPr>
            <w:tcW w:w="2448" w:type="dxa"/>
          </w:tcPr>
          <w:p w14:paraId="1AD36711" w14:textId="77777777" w:rsidR="009D5A82" w:rsidRDefault="009D5A82" w:rsidP="00AF1DDD"/>
        </w:tc>
        <w:tc>
          <w:tcPr>
            <w:tcW w:w="761" w:type="dxa"/>
            <w:shd w:val="clear" w:color="auto" w:fill="D9D9D9" w:themeFill="background1" w:themeFillShade="D9"/>
          </w:tcPr>
          <w:p w14:paraId="3B25B61E" w14:textId="77777777" w:rsidR="009D5A82" w:rsidRDefault="009D5A82" w:rsidP="00C35FF3"/>
        </w:tc>
        <w:tc>
          <w:tcPr>
            <w:tcW w:w="3704" w:type="dxa"/>
            <w:shd w:val="clear" w:color="auto" w:fill="D9D9D9" w:themeFill="background1" w:themeFillShade="D9"/>
          </w:tcPr>
          <w:p w14:paraId="30C8668E" w14:textId="77777777" w:rsidR="009D5A82" w:rsidRDefault="009D5A82" w:rsidP="00C35FF3"/>
        </w:tc>
      </w:tr>
      <w:tr w:rsidR="003B3BD9" w14:paraId="428F0F7D" w14:textId="77777777" w:rsidTr="006C64D0">
        <w:trPr>
          <w:trHeight w:val="720"/>
        </w:trPr>
        <w:tc>
          <w:tcPr>
            <w:tcW w:w="2568" w:type="dxa"/>
          </w:tcPr>
          <w:p w14:paraId="5F7CF7E2" w14:textId="77777777" w:rsidR="003B3BD9" w:rsidRDefault="003B3BD9" w:rsidP="005C3D3D">
            <w:pPr>
              <w:jc w:val="right"/>
            </w:pPr>
          </w:p>
        </w:tc>
        <w:tc>
          <w:tcPr>
            <w:tcW w:w="2448" w:type="dxa"/>
          </w:tcPr>
          <w:p w14:paraId="583E897E" w14:textId="77777777" w:rsidR="003B3BD9" w:rsidRDefault="003B3BD9" w:rsidP="00C35FF3"/>
        </w:tc>
        <w:tc>
          <w:tcPr>
            <w:tcW w:w="761" w:type="dxa"/>
            <w:shd w:val="clear" w:color="auto" w:fill="D9D9D9" w:themeFill="background1" w:themeFillShade="D9"/>
          </w:tcPr>
          <w:p w14:paraId="722D924B" w14:textId="77777777" w:rsidR="003B3BD9" w:rsidRDefault="003B3BD9" w:rsidP="00C35FF3"/>
        </w:tc>
        <w:tc>
          <w:tcPr>
            <w:tcW w:w="3704" w:type="dxa"/>
            <w:shd w:val="clear" w:color="auto" w:fill="D9D9D9" w:themeFill="background1" w:themeFillShade="D9"/>
          </w:tcPr>
          <w:p w14:paraId="59523A2F" w14:textId="77777777" w:rsidR="003B3BD9" w:rsidRDefault="003B3BD9" w:rsidP="00C35FF3"/>
        </w:tc>
      </w:tr>
      <w:tr w:rsidR="003B3BD9" w14:paraId="791C1CF2" w14:textId="77777777" w:rsidTr="006C64D0">
        <w:trPr>
          <w:trHeight w:val="720"/>
        </w:trPr>
        <w:tc>
          <w:tcPr>
            <w:tcW w:w="2568" w:type="dxa"/>
          </w:tcPr>
          <w:p w14:paraId="05521644" w14:textId="77777777" w:rsidR="003B3BD9" w:rsidRDefault="003B3BD9" w:rsidP="005C3D3D">
            <w:pPr>
              <w:jc w:val="right"/>
            </w:pPr>
          </w:p>
        </w:tc>
        <w:tc>
          <w:tcPr>
            <w:tcW w:w="2448" w:type="dxa"/>
          </w:tcPr>
          <w:p w14:paraId="392CD8BD" w14:textId="77777777" w:rsidR="003B3BD9" w:rsidRDefault="003B3BD9" w:rsidP="00C35FF3"/>
        </w:tc>
        <w:tc>
          <w:tcPr>
            <w:tcW w:w="761" w:type="dxa"/>
            <w:shd w:val="clear" w:color="auto" w:fill="D9D9D9" w:themeFill="background1" w:themeFillShade="D9"/>
          </w:tcPr>
          <w:p w14:paraId="0883A0AE" w14:textId="77777777" w:rsidR="003B3BD9" w:rsidRDefault="003B3BD9" w:rsidP="00C35FF3"/>
        </w:tc>
        <w:tc>
          <w:tcPr>
            <w:tcW w:w="3704" w:type="dxa"/>
            <w:shd w:val="clear" w:color="auto" w:fill="D9D9D9" w:themeFill="background1" w:themeFillShade="D9"/>
          </w:tcPr>
          <w:p w14:paraId="3CB7FAC5" w14:textId="77777777" w:rsidR="003B3BD9" w:rsidRDefault="003B3BD9" w:rsidP="00C35FF3"/>
        </w:tc>
      </w:tr>
      <w:tr w:rsidR="003B3BD9" w14:paraId="7BAD0907" w14:textId="77777777" w:rsidTr="006C64D0">
        <w:trPr>
          <w:trHeight w:val="720"/>
        </w:trPr>
        <w:tc>
          <w:tcPr>
            <w:tcW w:w="2568" w:type="dxa"/>
          </w:tcPr>
          <w:p w14:paraId="468F77C2" w14:textId="77777777" w:rsidR="003B3BD9" w:rsidRDefault="003B3BD9" w:rsidP="005C3D3D">
            <w:pPr>
              <w:jc w:val="right"/>
            </w:pPr>
          </w:p>
        </w:tc>
        <w:tc>
          <w:tcPr>
            <w:tcW w:w="2448" w:type="dxa"/>
          </w:tcPr>
          <w:p w14:paraId="08F23375" w14:textId="77777777" w:rsidR="003B3BD9" w:rsidRDefault="003B3BD9" w:rsidP="00C35FF3"/>
        </w:tc>
        <w:tc>
          <w:tcPr>
            <w:tcW w:w="761" w:type="dxa"/>
            <w:shd w:val="clear" w:color="auto" w:fill="D9D9D9" w:themeFill="background1" w:themeFillShade="D9"/>
          </w:tcPr>
          <w:p w14:paraId="4EACCB25" w14:textId="77777777" w:rsidR="003B3BD9" w:rsidRDefault="003B3BD9" w:rsidP="00C35FF3"/>
        </w:tc>
        <w:tc>
          <w:tcPr>
            <w:tcW w:w="3704" w:type="dxa"/>
            <w:shd w:val="clear" w:color="auto" w:fill="D9D9D9" w:themeFill="background1" w:themeFillShade="D9"/>
          </w:tcPr>
          <w:p w14:paraId="55FA3AC2" w14:textId="77777777" w:rsidR="003B3BD9" w:rsidRDefault="003B3BD9" w:rsidP="00C35FF3"/>
        </w:tc>
      </w:tr>
    </w:tbl>
    <w:p w14:paraId="3840489B" w14:textId="77777777" w:rsidR="00C35FF3" w:rsidRPr="005B2898" w:rsidRDefault="0005587D" w:rsidP="00612F49">
      <w:pPr>
        <w:pStyle w:val="Heading2"/>
      </w:pPr>
      <w:bookmarkStart w:id="29" w:name="_Toc65076901"/>
      <w:r w:rsidRPr="005B2898">
        <w:t>Estimated Timeline</w:t>
      </w:r>
      <w:bookmarkEnd w:id="29"/>
    </w:p>
    <w:tbl>
      <w:tblPr>
        <w:tblStyle w:val="TableGrid"/>
        <w:tblW w:w="0" w:type="auto"/>
        <w:tblLook w:val="04A0" w:firstRow="1" w:lastRow="0" w:firstColumn="1" w:lastColumn="0" w:noHBand="0" w:noVBand="1"/>
      </w:tblPr>
      <w:tblGrid>
        <w:gridCol w:w="9350"/>
      </w:tblGrid>
      <w:tr w:rsidR="007474D0" w14:paraId="27A4280D" w14:textId="77777777" w:rsidTr="006C64D0">
        <w:trPr>
          <w:trHeight w:val="1872"/>
        </w:trPr>
        <w:tc>
          <w:tcPr>
            <w:tcW w:w="9576" w:type="dxa"/>
            <w:shd w:val="clear" w:color="auto" w:fill="D9D9D9" w:themeFill="background1" w:themeFillShade="D9"/>
          </w:tcPr>
          <w:p w14:paraId="152E2DEA" w14:textId="77777777" w:rsidR="007474D0" w:rsidRDefault="007474D0" w:rsidP="007474D0"/>
        </w:tc>
      </w:tr>
    </w:tbl>
    <w:p w14:paraId="5FA13D7B" w14:textId="77777777" w:rsidR="00F3211C" w:rsidRDefault="0005587D" w:rsidP="00612F49">
      <w:pPr>
        <w:pStyle w:val="Heading2"/>
      </w:pPr>
      <w:bookmarkStart w:id="30" w:name="_Toc65076902"/>
      <w:r w:rsidRPr="005B2898">
        <w:t>Estimated Project Cost</w:t>
      </w:r>
      <w:bookmarkEnd w:id="30"/>
    </w:p>
    <w:p w14:paraId="19AA52BF" w14:textId="4FAF3FA6" w:rsidR="00953968" w:rsidRDefault="004504C7" w:rsidP="00E47D6A">
      <w:pPr>
        <w:pStyle w:val="ListParagraph"/>
        <w:ind w:left="0"/>
        <w:jc w:val="both"/>
      </w:pPr>
      <w:r>
        <w:lastRenderedPageBreak/>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t>
      </w:r>
      <w:r w:rsidR="009345BE">
        <w:rPr>
          <w:b/>
        </w:rPr>
        <w:t xml:space="preserve"> </w:t>
      </w:r>
      <w:r>
        <w:t xml:space="preserve">While ETC will entertain all proposals in general when </w:t>
      </w:r>
      <w:proofErr w:type="gramStart"/>
      <w:r>
        <w:t>partnering</w:t>
      </w:r>
      <w:proofErr w:type="gramEnd"/>
      <w:r>
        <w:t xml:space="preserve"> with a commercial vendor, any monetary resources provided by ETC should be considered seed funding towards development with the collaborator investing as well; for academic</w:t>
      </w:r>
      <w:r w:rsidR="00953968">
        <w:t xml:space="preserve"> or non-profit partnerships, any monetary contributions by ETC should be considered “Direct Cost Only” awards.  Any indirect costs by the third party are subject to negotiation and not guaranteed.</w:t>
      </w:r>
    </w:p>
    <w:p w14:paraId="1E7CD494" w14:textId="77777777" w:rsidR="009345BE" w:rsidRDefault="009345BE" w:rsidP="00953968">
      <w:pPr>
        <w:pStyle w:val="ListParagraph"/>
        <w:jc w:val="both"/>
      </w:pPr>
    </w:p>
    <w:p w14:paraId="53FCE406" w14:textId="4085D58F" w:rsidR="009345BE" w:rsidRPr="00E47D6A" w:rsidRDefault="009345BE" w:rsidP="00E47D6A">
      <w:pPr>
        <w:pStyle w:val="ListParagraph"/>
        <w:ind w:right="810"/>
        <w:jc w:val="both"/>
        <w:rPr>
          <w:i/>
        </w:rPr>
      </w:pPr>
      <w:r w:rsidRPr="00E47D6A">
        <w:rPr>
          <w:b/>
          <w:i/>
        </w:rPr>
        <w:t xml:space="preserve">For the Solid Formulation Screening Workstation project, the financial contribution from </w:t>
      </w:r>
      <w:r w:rsidR="00EC365F">
        <w:rPr>
          <w:b/>
          <w:i/>
        </w:rPr>
        <w:t xml:space="preserve">ETC </w:t>
      </w:r>
      <w:proofErr w:type="gramStart"/>
      <w:r w:rsidR="00EC365F">
        <w:rPr>
          <w:b/>
          <w:i/>
        </w:rPr>
        <w:t>is estimated</w:t>
      </w:r>
      <w:proofErr w:type="gramEnd"/>
      <w:r w:rsidR="00EC365F">
        <w:rPr>
          <w:b/>
          <w:i/>
        </w:rPr>
        <w:t xml:space="preserve"> to be approximately $100,000</w:t>
      </w:r>
      <w:r w:rsidRPr="00E47D6A">
        <w:rPr>
          <w:b/>
          <w:i/>
        </w:rPr>
        <w:t xml:space="preserve"> USD per</w:t>
      </w:r>
      <w:r w:rsidR="00EC365F">
        <w:rPr>
          <w:b/>
          <w:i/>
        </w:rPr>
        <w:t xml:space="preserve"> year with the expectation that the </w:t>
      </w:r>
      <w:r w:rsidR="00126E53">
        <w:rPr>
          <w:b/>
          <w:i/>
        </w:rPr>
        <w:t>third</w:t>
      </w:r>
      <w:r w:rsidR="00EC365F">
        <w:rPr>
          <w:b/>
          <w:i/>
        </w:rPr>
        <w:t xml:space="preserve"> party will invest in the project as well. </w:t>
      </w:r>
      <w:r w:rsidR="004F0647" w:rsidRPr="00E47D6A">
        <w:rPr>
          <w:b/>
          <w:i/>
        </w:rPr>
        <w:t>In-kind contributions, including technical expertise, discussions, and guidance, would be the predominant form of investment by ETC companies towards this project.</w:t>
      </w:r>
    </w:p>
    <w:p w14:paraId="36352CC0" w14:textId="77777777" w:rsidR="00953968" w:rsidRDefault="00953968" w:rsidP="00953968">
      <w:pPr>
        <w:pStyle w:val="ListParagraph"/>
        <w:jc w:val="both"/>
      </w:pPr>
    </w:p>
    <w:p w14:paraId="31AAFCD3" w14:textId="28E91B52" w:rsidR="004504C7" w:rsidRPr="004504C7" w:rsidRDefault="00953968" w:rsidP="00E47D6A">
      <w:pPr>
        <w:pStyle w:val="ListParagraph"/>
        <w:ind w:left="0"/>
        <w:jc w:val="both"/>
      </w:pPr>
      <w:r>
        <w:t xml:space="preserve">Please describe below project costs, including not only the total project costs but also costs to </w:t>
      </w:r>
      <w:proofErr w:type="gramStart"/>
      <w:r>
        <w:t>be paid</w:t>
      </w:r>
      <w:proofErr w:type="gramEnd"/>
      <w:r>
        <w:t xml:space="preserve"> by ETC and any costs borne by your organization (if applicable).  All projects awarded by ETC are fixed cost engagements paid in U.S. Dollars.</w:t>
      </w:r>
    </w:p>
    <w:tbl>
      <w:tblPr>
        <w:tblStyle w:val="TableGrid"/>
        <w:tblW w:w="0" w:type="auto"/>
        <w:tblLook w:val="04A0" w:firstRow="1" w:lastRow="0" w:firstColumn="1" w:lastColumn="0" w:noHBand="0" w:noVBand="1"/>
      </w:tblPr>
      <w:tblGrid>
        <w:gridCol w:w="9350"/>
      </w:tblGrid>
      <w:tr w:rsidR="007474D0" w14:paraId="41A6DB9D" w14:textId="77777777" w:rsidTr="006C64D0">
        <w:trPr>
          <w:trHeight w:val="1872"/>
        </w:trPr>
        <w:tc>
          <w:tcPr>
            <w:tcW w:w="9576" w:type="dxa"/>
            <w:shd w:val="clear" w:color="auto" w:fill="D9D9D9" w:themeFill="background1" w:themeFillShade="D9"/>
          </w:tcPr>
          <w:p w14:paraId="47C091D1" w14:textId="77777777" w:rsidR="007474D0" w:rsidRDefault="007474D0" w:rsidP="007474D0"/>
        </w:tc>
      </w:tr>
    </w:tbl>
    <w:p w14:paraId="25EE4274" w14:textId="37874A3D" w:rsidR="004504C7" w:rsidRDefault="004504C7" w:rsidP="004504C7">
      <w:pPr>
        <w:pStyle w:val="Heading2"/>
      </w:pPr>
      <w:bookmarkStart w:id="31" w:name="_Toc65076903"/>
      <w:r>
        <w:t>Commercialization and Support</w:t>
      </w:r>
      <w:bookmarkEnd w:id="31"/>
    </w:p>
    <w:p w14:paraId="7C662159" w14:textId="48FD8816" w:rsidR="004504C7" w:rsidRDefault="004504C7" w:rsidP="00E47D6A">
      <w:pPr>
        <w:jc w:val="both"/>
      </w:pPr>
      <w:r>
        <w:t xml:space="preserve">The overarching goal of ETC is to help bring innovative technologies to the commercial marketplace in partnership with third parties.  Aligned with that goal ETC looks to collaborate on </w:t>
      </w:r>
      <w:proofErr w:type="gramStart"/>
      <w:r>
        <w:t>projects which</w:t>
      </w:r>
      <w:proofErr w:type="gramEnd"/>
      <w:r>
        <w:t xml:space="preserve"> will result in products that are commercially available and supported in the marketplace.  With most projects, all commercialization rights will reside with the collaborator</w:t>
      </w:r>
      <w:r w:rsidR="004F0647">
        <w:t xml:space="preserve">; </w:t>
      </w:r>
      <w:r>
        <w:t xml:space="preserve">ETC </w:t>
      </w:r>
      <w:r w:rsidR="004F0647" w:rsidRPr="004F0647">
        <w:rPr>
          <w:b/>
          <w:u w:val="single"/>
        </w:rPr>
        <w:t xml:space="preserve">will </w:t>
      </w:r>
      <w:r w:rsidRPr="004F0647">
        <w:rPr>
          <w:b/>
          <w:u w:val="single"/>
        </w:rPr>
        <w:t>not</w:t>
      </w:r>
      <w:r>
        <w:t xml:space="preserve"> assum</w:t>
      </w:r>
      <w:r w:rsidR="004F0647">
        <w:t>e</w:t>
      </w:r>
      <w:r>
        <w:t xml:space="preserve"> ownership of any intellectual property (IP) developed by the collaborator nor expect royalties from future commercial sales.  </w:t>
      </w:r>
    </w:p>
    <w:p w14:paraId="751A527C" w14:textId="77777777" w:rsidR="004504C7" w:rsidRDefault="004504C7" w:rsidP="004504C7">
      <w:pPr>
        <w:ind w:left="720"/>
        <w:jc w:val="both"/>
      </w:pPr>
    </w:p>
    <w:p w14:paraId="0DDB4255" w14:textId="387BEECF" w:rsidR="004504C7" w:rsidRDefault="004504C7" w:rsidP="00E47D6A">
      <w:pPr>
        <w:jc w:val="both"/>
      </w:pPr>
      <w:r>
        <w:t>Please describe your organization’s plans for commercialization and support of this technology following the successful conclusion of this project</w:t>
      </w:r>
      <w:r w:rsidR="00A76223">
        <w:t xml:space="preserve"> – be sure to limit your response to non-confidential information (see Section 1.3)</w:t>
      </w:r>
      <w:r>
        <w:t>.  If your organization is not a commercial entity (e.g., academic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4504C7" w14:paraId="4065CD8F" w14:textId="77777777" w:rsidTr="004504C7">
        <w:trPr>
          <w:trHeight w:val="1872"/>
        </w:trPr>
        <w:tc>
          <w:tcPr>
            <w:tcW w:w="9350" w:type="dxa"/>
            <w:shd w:val="clear" w:color="auto" w:fill="D9D9D9" w:themeFill="background1" w:themeFillShade="D9"/>
          </w:tcPr>
          <w:p w14:paraId="39C47268" w14:textId="77777777" w:rsidR="004504C7" w:rsidRDefault="004504C7" w:rsidP="00940E1F"/>
        </w:tc>
      </w:tr>
    </w:tbl>
    <w:p w14:paraId="1C8BAF42" w14:textId="77777777" w:rsidR="004504C7" w:rsidRPr="00530F7B" w:rsidRDefault="004504C7" w:rsidP="004504C7"/>
    <w:p w14:paraId="1BD3380D" w14:textId="77777777" w:rsidR="004504C7" w:rsidRPr="00530F7B" w:rsidRDefault="004504C7" w:rsidP="004504C7"/>
    <w:sectPr w:rsidR="004504C7" w:rsidRPr="00530F7B" w:rsidSect="00E3438F">
      <w:headerReference w:type="default" r:id="rId16"/>
      <w:footerReference w:type="default" r:id="rId17"/>
      <w:footerReference w:type="first" r:id="rId1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4656" w14:textId="77777777" w:rsidR="00126E53" w:rsidRDefault="00126E53" w:rsidP="00DB6FED">
      <w:r>
        <w:separator/>
      </w:r>
    </w:p>
  </w:endnote>
  <w:endnote w:type="continuationSeparator" w:id="0">
    <w:p w14:paraId="0BA31B17" w14:textId="77777777" w:rsidR="00126E53" w:rsidRDefault="00126E53" w:rsidP="00DB6FED">
      <w:r>
        <w:continuationSeparator/>
      </w:r>
    </w:p>
  </w:endnote>
  <w:endnote w:type="continuationNotice" w:id="1">
    <w:p w14:paraId="07428FAB" w14:textId="77777777" w:rsidR="00126E53" w:rsidRDefault="0012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F29E" w14:textId="3651E08D" w:rsidR="00126E53" w:rsidRDefault="00126E53" w:rsidP="00A54AC3">
    <w:pPr>
      <w:pStyle w:val="Footer"/>
      <w:tabs>
        <w:tab w:val="clear" w:pos="9360"/>
        <w:tab w:val="right" w:pos="9990"/>
      </w:tabs>
      <w:spacing w:line="200" w:lineRule="exact"/>
      <w:ind w:left="-720"/>
      <w:rPr>
        <w:i/>
        <w:sz w:val="20"/>
      </w:rPr>
    </w:pPr>
    <w:r w:rsidRPr="0017424B">
      <w:rPr>
        <w:i/>
      </w:rPr>
      <w:t>©20</w:t>
    </w:r>
    <w:r>
      <w:rPr>
        <w:i/>
      </w:rPr>
      <w:t>21</w:t>
    </w:r>
    <w:r w:rsidRPr="0017424B">
      <w:rPr>
        <w:i/>
      </w:rPr>
      <w:t xml:space="preserve"> Enabling Technologies Consortium</w:t>
    </w:r>
    <w:r>
      <w:rPr>
        <w:i/>
      </w:rPr>
      <w:t>™</w:t>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9F49" w14:textId="77777777" w:rsidR="00126E53" w:rsidRDefault="00126E53" w:rsidP="00E55AF2">
    <w:pPr>
      <w:pStyle w:val="Footer"/>
      <w:rPr>
        <w:i/>
      </w:rPr>
    </w:pPr>
    <w:r w:rsidRPr="0017424B">
      <w:rPr>
        <w:i/>
      </w:rPr>
      <w:t>©201</w:t>
    </w:r>
    <w:r>
      <w:rPr>
        <w:i/>
      </w:rPr>
      <w:t>6</w:t>
    </w:r>
    <w:r w:rsidRPr="0017424B">
      <w:rPr>
        <w:i/>
      </w:rPr>
      <w:t xml:space="preserve"> Enabling Technologies Consortium</w:t>
    </w:r>
    <w:r>
      <w:rPr>
        <w:i/>
      </w:rPr>
      <w:t>™</w:t>
    </w:r>
  </w:p>
  <w:p w14:paraId="62257ED2" w14:textId="77777777" w:rsidR="00126E53" w:rsidRDefault="00126E53" w:rsidP="00431E9B">
    <w:pPr>
      <w:pStyle w:val="Footer"/>
      <w:spacing w:line="200" w:lineRule="exact"/>
      <w:rPr>
        <w:i/>
      </w:rPr>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6EE6" w14:textId="77777777" w:rsidR="00126E53" w:rsidRDefault="00126E53" w:rsidP="00DB6FED">
      <w:r>
        <w:separator/>
      </w:r>
    </w:p>
  </w:footnote>
  <w:footnote w:type="continuationSeparator" w:id="0">
    <w:p w14:paraId="37D145FA" w14:textId="77777777" w:rsidR="00126E53" w:rsidRDefault="00126E53" w:rsidP="00DB6FED">
      <w:r>
        <w:continuationSeparator/>
      </w:r>
    </w:p>
  </w:footnote>
  <w:footnote w:type="continuationNotice" w:id="1">
    <w:p w14:paraId="407C79DD" w14:textId="77777777" w:rsidR="00126E53" w:rsidRDefault="00126E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BBE4" w14:textId="1268E5C8" w:rsidR="00126E53" w:rsidRPr="00791DC7" w:rsidRDefault="00126E53" w:rsidP="00D9545C">
    <w:pPr>
      <w:pStyle w:val="Header"/>
      <w:tabs>
        <w:tab w:val="clear" w:pos="9360"/>
        <w:tab w:val="right" w:pos="9990"/>
      </w:tabs>
      <w:ind w:left="-720" w:right="-720"/>
      <w:rPr>
        <w:lang w:val="en-GB"/>
      </w:rPr>
    </w:pPr>
    <w:r w:rsidRPr="00791DC7">
      <w:rPr>
        <w:lang w:val="en-GB"/>
      </w:rPr>
      <w:t>Enabling Technologies Consortium™</w:t>
    </w:r>
    <w:r w:rsidRPr="00791DC7">
      <w:rPr>
        <w:lang w:val="en-GB"/>
      </w:rPr>
      <w:tab/>
    </w:r>
    <w:r w:rsidRPr="00791DC7">
      <w:rPr>
        <w:lang w:val="en-GB"/>
      </w:rPr>
      <w:tab/>
    </w:r>
    <w:r>
      <w:rPr>
        <w:lang w:val="en-GB"/>
      </w:rPr>
      <w:t>Solid Formulation Screening Workstation</w:t>
    </w:r>
    <w:r w:rsidRPr="00791DC7">
      <w:rPr>
        <w:lang w:val="en-GB"/>
      </w:rPr>
      <w:t xml:space="preserve"> </w:t>
    </w:r>
    <w:proofErr w:type="spellStart"/>
    <w:r w:rsidRPr="00791DC7">
      <w:rPr>
        <w:lang w:val="en-GB"/>
      </w:rPr>
      <w:t>RFI</w:t>
    </w:r>
    <w:proofErr w:type="spellEnd"/>
  </w:p>
  <w:p w14:paraId="127600EF" w14:textId="22055E31" w:rsidR="00126E53" w:rsidRPr="0017424B" w:rsidRDefault="00126E53" w:rsidP="00E14D75">
    <w:pPr>
      <w:pStyle w:val="Header"/>
      <w:tabs>
        <w:tab w:val="clear" w:pos="9360"/>
        <w:tab w:val="right" w:pos="9990"/>
      </w:tabs>
      <w:ind w:right="-630"/>
      <w:jc w:val="right"/>
    </w:pPr>
    <w:sdt>
      <w:sdtPr>
        <w:id w:val="-754979642"/>
        <w:docPartObj>
          <w:docPartGallery w:val="Page Numbers (Top of Page)"/>
          <w:docPartUnique/>
        </w:docPartObj>
      </w:sdtPr>
      <w:sdtContent>
        <w:r>
          <w:t xml:space="preserve">Page </w:t>
        </w:r>
        <w:r w:rsidRPr="006C64D0">
          <w:rPr>
            <w:bCs/>
          </w:rPr>
          <w:fldChar w:fldCharType="begin"/>
        </w:r>
        <w:r w:rsidRPr="006C64D0">
          <w:rPr>
            <w:bCs/>
          </w:rPr>
          <w:instrText xml:space="preserve"> PAGE </w:instrText>
        </w:r>
        <w:r w:rsidRPr="006C64D0">
          <w:rPr>
            <w:bCs/>
          </w:rPr>
          <w:fldChar w:fldCharType="separate"/>
        </w:r>
        <w:r w:rsidR="00E47492">
          <w:rPr>
            <w:bCs/>
            <w:noProof/>
          </w:rPr>
          <w:t>2</w:t>
        </w:r>
        <w:r w:rsidRPr="006C64D0">
          <w:rPr>
            <w:bCs/>
          </w:rPr>
          <w:fldChar w:fldCharType="end"/>
        </w:r>
        <w:r>
          <w:t xml:space="preserve"> of </w:t>
        </w:r>
        <w:r w:rsidRPr="006C64D0">
          <w:rPr>
            <w:bCs/>
          </w:rPr>
          <w:fldChar w:fldCharType="begin"/>
        </w:r>
        <w:r w:rsidRPr="006C64D0">
          <w:rPr>
            <w:bCs/>
          </w:rPr>
          <w:instrText xml:space="preserve"> NUMPAGES  </w:instrText>
        </w:r>
        <w:r w:rsidRPr="006C64D0">
          <w:rPr>
            <w:bCs/>
          </w:rPr>
          <w:fldChar w:fldCharType="separate"/>
        </w:r>
        <w:r w:rsidR="00E47492">
          <w:rPr>
            <w:bCs/>
            <w:noProof/>
          </w:rPr>
          <w:t>14</w:t>
        </w:r>
        <w:r w:rsidRPr="006C64D0">
          <w:rPr>
            <w:bCs/>
          </w:rPr>
          <w:fldChar w:fldCharType="end"/>
        </w:r>
      </w:sdtContent>
    </w:sdt>
  </w:p>
  <w:p w14:paraId="540E81E7" w14:textId="77777777" w:rsidR="00126E53" w:rsidRPr="0017424B" w:rsidRDefault="00126E53"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4E"/>
    <w:multiLevelType w:val="hybridMultilevel"/>
    <w:tmpl w:val="3D78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68487B"/>
    <w:multiLevelType w:val="hybridMultilevel"/>
    <w:tmpl w:val="8D3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3C68"/>
    <w:multiLevelType w:val="hybridMultilevel"/>
    <w:tmpl w:val="2354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53ADA"/>
    <w:multiLevelType w:val="hybridMultilevel"/>
    <w:tmpl w:val="E5A2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6372"/>
    <w:multiLevelType w:val="hybridMultilevel"/>
    <w:tmpl w:val="D6086F26"/>
    <w:lvl w:ilvl="0" w:tplc="77C8A48A">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 w15:restartNumberingAfterBreak="0">
    <w:nsid w:val="1A376D55"/>
    <w:multiLevelType w:val="hybridMultilevel"/>
    <w:tmpl w:val="65FE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0" w15:restartNumberingAfterBreak="0">
    <w:nsid w:val="337266CF"/>
    <w:multiLevelType w:val="hybridMultilevel"/>
    <w:tmpl w:val="B2DEA6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AF0A4B"/>
    <w:multiLevelType w:val="hybridMultilevel"/>
    <w:tmpl w:val="141A7A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75A388A"/>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D7371"/>
    <w:multiLevelType w:val="hybridMultilevel"/>
    <w:tmpl w:val="E41C93C6"/>
    <w:lvl w:ilvl="0" w:tplc="943C6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701AA"/>
    <w:multiLevelType w:val="hybridMultilevel"/>
    <w:tmpl w:val="0CA8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A4F4B"/>
    <w:multiLevelType w:val="hybridMultilevel"/>
    <w:tmpl w:val="575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E26C3"/>
    <w:multiLevelType w:val="hybridMultilevel"/>
    <w:tmpl w:val="E5DA72D0"/>
    <w:lvl w:ilvl="0" w:tplc="77C8A48A">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37565"/>
    <w:multiLevelType w:val="hybridMultilevel"/>
    <w:tmpl w:val="C9BE2506"/>
    <w:lvl w:ilvl="0" w:tplc="77C8A48A">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37B4A"/>
    <w:multiLevelType w:val="hybridMultilevel"/>
    <w:tmpl w:val="17FA1D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6F424B5"/>
    <w:multiLevelType w:val="hybridMultilevel"/>
    <w:tmpl w:val="D1F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5E5ECF"/>
    <w:multiLevelType w:val="hybridMultilevel"/>
    <w:tmpl w:val="D88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678D5"/>
    <w:multiLevelType w:val="hybridMultilevel"/>
    <w:tmpl w:val="B3DE005E"/>
    <w:lvl w:ilvl="0" w:tplc="27D8FB2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A017D9"/>
    <w:multiLevelType w:val="hybridMultilevel"/>
    <w:tmpl w:val="2F4A90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9855045"/>
    <w:multiLevelType w:val="hybridMultilevel"/>
    <w:tmpl w:val="B97C63C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8420E36">
      <w:numFmt w:val="bullet"/>
      <w:lvlText w:val="-"/>
      <w:lvlJc w:val="left"/>
      <w:pPr>
        <w:ind w:left="2727" w:hanging="360"/>
      </w:pPr>
      <w:rPr>
        <w:rFonts w:ascii="Calibri" w:eastAsiaTheme="minorHAnsi" w:hAnsi="Calibri" w:cs="Calibri"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DF46E2B"/>
    <w:multiLevelType w:val="hybridMultilevel"/>
    <w:tmpl w:val="6A3E30A4"/>
    <w:lvl w:ilvl="0" w:tplc="77C8A48A">
      <w:start w:val="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763E5"/>
    <w:multiLevelType w:val="hybridMultilevel"/>
    <w:tmpl w:val="15C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83BDB"/>
    <w:multiLevelType w:val="hybridMultilevel"/>
    <w:tmpl w:val="F93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F10D9"/>
    <w:multiLevelType w:val="hybridMultilevel"/>
    <w:tmpl w:val="27B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80374"/>
    <w:multiLevelType w:val="hybridMultilevel"/>
    <w:tmpl w:val="E33AB8DC"/>
    <w:lvl w:ilvl="0" w:tplc="C700080C">
      <w:start w:val="1"/>
      <w:numFmt w:val="bullet"/>
      <w:lvlText w:val="•"/>
      <w:lvlJc w:val="left"/>
      <w:pPr>
        <w:tabs>
          <w:tab w:val="num" w:pos="720"/>
        </w:tabs>
        <w:ind w:left="720" w:hanging="360"/>
      </w:pPr>
      <w:rPr>
        <w:rFonts w:ascii="Arial" w:hAnsi="Arial" w:cs="Times New Roman" w:hint="default"/>
      </w:rPr>
    </w:lvl>
    <w:lvl w:ilvl="1" w:tplc="06147680">
      <w:start w:val="1"/>
      <w:numFmt w:val="bullet"/>
      <w:lvlText w:val="•"/>
      <w:lvlJc w:val="left"/>
      <w:pPr>
        <w:tabs>
          <w:tab w:val="num" w:pos="1440"/>
        </w:tabs>
        <w:ind w:left="1440" w:hanging="360"/>
      </w:pPr>
      <w:rPr>
        <w:rFonts w:ascii="Arial" w:hAnsi="Arial" w:cs="Times New Roman" w:hint="default"/>
      </w:rPr>
    </w:lvl>
    <w:lvl w:ilvl="2" w:tplc="A57AE668">
      <w:start w:val="1"/>
      <w:numFmt w:val="decimal"/>
      <w:lvlText w:val="%3."/>
      <w:lvlJc w:val="left"/>
      <w:pPr>
        <w:tabs>
          <w:tab w:val="num" w:pos="2160"/>
        </w:tabs>
        <w:ind w:left="2160" w:hanging="360"/>
      </w:pPr>
    </w:lvl>
    <w:lvl w:ilvl="3" w:tplc="ACAE2C3C">
      <w:start w:val="1"/>
      <w:numFmt w:val="decimal"/>
      <w:lvlText w:val="%4."/>
      <w:lvlJc w:val="left"/>
      <w:pPr>
        <w:tabs>
          <w:tab w:val="num" w:pos="2880"/>
        </w:tabs>
        <w:ind w:left="2880" w:hanging="360"/>
      </w:pPr>
    </w:lvl>
    <w:lvl w:ilvl="4" w:tplc="48D0C644">
      <w:start w:val="1"/>
      <w:numFmt w:val="decimal"/>
      <w:lvlText w:val="%5."/>
      <w:lvlJc w:val="left"/>
      <w:pPr>
        <w:tabs>
          <w:tab w:val="num" w:pos="3600"/>
        </w:tabs>
        <w:ind w:left="3600" w:hanging="360"/>
      </w:pPr>
    </w:lvl>
    <w:lvl w:ilvl="5" w:tplc="D556C15C">
      <w:start w:val="1"/>
      <w:numFmt w:val="decimal"/>
      <w:lvlText w:val="%6."/>
      <w:lvlJc w:val="left"/>
      <w:pPr>
        <w:tabs>
          <w:tab w:val="num" w:pos="4320"/>
        </w:tabs>
        <w:ind w:left="4320" w:hanging="360"/>
      </w:pPr>
    </w:lvl>
    <w:lvl w:ilvl="6" w:tplc="816EB8E8">
      <w:start w:val="1"/>
      <w:numFmt w:val="decimal"/>
      <w:lvlText w:val="%7."/>
      <w:lvlJc w:val="left"/>
      <w:pPr>
        <w:tabs>
          <w:tab w:val="num" w:pos="5040"/>
        </w:tabs>
        <w:ind w:left="5040" w:hanging="360"/>
      </w:pPr>
    </w:lvl>
    <w:lvl w:ilvl="7" w:tplc="12E682E2">
      <w:start w:val="1"/>
      <w:numFmt w:val="decimal"/>
      <w:lvlText w:val="%8."/>
      <w:lvlJc w:val="left"/>
      <w:pPr>
        <w:tabs>
          <w:tab w:val="num" w:pos="5760"/>
        </w:tabs>
        <w:ind w:left="5760" w:hanging="360"/>
      </w:pPr>
    </w:lvl>
    <w:lvl w:ilvl="8" w:tplc="76924934">
      <w:start w:val="1"/>
      <w:numFmt w:val="decimal"/>
      <w:lvlText w:val="%9."/>
      <w:lvlJc w:val="left"/>
      <w:pPr>
        <w:tabs>
          <w:tab w:val="num" w:pos="6480"/>
        </w:tabs>
        <w:ind w:left="6480" w:hanging="360"/>
      </w:pPr>
    </w:lvl>
  </w:abstractNum>
  <w:num w:numId="1">
    <w:abstractNumId w:val="9"/>
  </w:num>
  <w:num w:numId="2">
    <w:abstractNumId w:val="25"/>
  </w:num>
  <w:num w:numId="3">
    <w:abstractNumId w:val="7"/>
  </w:num>
  <w:num w:numId="4">
    <w:abstractNumId w:val="1"/>
  </w:num>
  <w:num w:numId="5">
    <w:abstractNumId w:val="5"/>
  </w:num>
  <w:num w:numId="6">
    <w:abstractNumId w:val="24"/>
  </w:num>
  <w:num w:numId="7">
    <w:abstractNumId w:val="27"/>
  </w:num>
  <w:num w:numId="8">
    <w:abstractNumId w:val="11"/>
  </w:num>
  <w:num w:numId="9">
    <w:abstractNumId w:val="29"/>
  </w:num>
  <w:num w:numId="10">
    <w:abstractNumId w:val="23"/>
  </w:num>
  <w:num w:numId="11">
    <w:abstractNumId w:val="20"/>
  </w:num>
  <w:num w:numId="12">
    <w:abstractNumId w:val="10"/>
  </w:num>
  <w:num w:numId="13">
    <w:abstractNumId w:val="15"/>
  </w:num>
  <w:num w:numId="14">
    <w:abstractNumId w:val="8"/>
  </w:num>
  <w:num w:numId="15">
    <w:abstractNumId w:val="0"/>
  </w:num>
  <w:num w:numId="16">
    <w:abstractNumId w:val="0"/>
  </w:num>
  <w:num w:numId="17">
    <w:abstractNumId w:val="19"/>
  </w:num>
  <w:num w:numId="18">
    <w:abstractNumId w:val="14"/>
  </w:num>
  <w:num w:numId="19">
    <w:abstractNumId w:val="16"/>
  </w:num>
  <w:num w:numId="20">
    <w:abstractNumId w:val="22"/>
  </w:num>
  <w:num w:numId="21">
    <w:abstractNumId w:val="2"/>
  </w:num>
  <w:num w:numId="22">
    <w:abstractNumId w:val="3"/>
  </w:num>
  <w:num w:numId="23">
    <w:abstractNumId w:val="30"/>
  </w:num>
  <w:num w:numId="24">
    <w:abstractNumId w:val="4"/>
  </w:num>
  <w:num w:numId="25">
    <w:abstractNumId w:val="13"/>
  </w:num>
  <w:num w:numId="26">
    <w:abstractNumId w:val="28"/>
  </w:num>
  <w:num w:numId="27">
    <w:abstractNumId w:val="17"/>
  </w:num>
  <w:num w:numId="28">
    <w:abstractNumId w:val="6"/>
  </w:num>
  <w:num w:numId="29">
    <w:abstractNumId w:val="26"/>
  </w:num>
  <w:num w:numId="30">
    <w:abstractNumId w:val="18"/>
  </w:num>
  <w:num w:numId="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HeadingStyles" w:val="||Heading|3|3|0|1|0|33||1|0|33||1|0|33||1|0|35||1|0|32||1|0|34||1|0|34||1|0|32||1|0|34||"/>
    <w:docVar w:name="MPDocID" w:val="88076955.1"/>
    <w:docVar w:name="MPDocIDTemplate" w:val="%n|.%v"/>
    <w:docVar w:name="MPDocIDTemplateDefault" w:val="%n|.%v|&lt;13&gt;%c|/%m"/>
    <w:docVar w:name="NewDocStampType" w:val="1"/>
    <w:docVar w:name="zzmp10NoTrailerPromptID" w:val="\\dbr.com\Users$\DCUsers\Vergisjm\Documents\ETC\Solid Formulation Screening\ETC Solid Formulation Screening Workstation RFI.docx"/>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0B1"/>
    <w:rsid w:val="00003055"/>
    <w:rsid w:val="00004216"/>
    <w:rsid w:val="0000696F"/>
    <w:rsid w:val="0001666D"/>
    <w:rsid w:val="000169EC"/>
    <w:rsid w:val="0001735D"/>
    <w:rsid w:val="000207AC"/>
    <w:rsid w:val="00020A26"/>
    <w:rsid w:val="00021088"/>
    <w:rsid w:val="00021943"/>
    <w:rsid w:val="000258DA"/>
    <w:rsid w:val="00030649"/>
    <w:rsid w:val="00030A91"/>
    <w:rsid w:val="00034A4B"/>
    <w:rsid w:val="00034B26"/>
    <w:rsid w:val="00034BCC"/>
    <w:rsid w:val="00040348"/>
    <w:rsid w:val="000428BA"/>
    <w:rsid w:val="00051852"/>
    <w:rsid w:val="0005587D"/>
    <w:rsid w:val="00060D4C"/>
    <w:rsid w:val="00061272"/>
    <w:rsid w:val="00066722"/>
    <w:rsid w:val="00070A91"/>
    <w:rsid w:val="000712FB"/>
    <w:rsid w:val="00073F57"/>
    <w:rsid w:val="000747C6"/>
    <w:rsid w:val="0007504B"/>
    <w:rsid w:val="00093F0C"/>
    <w:rsid w:val="000974A5"/>
    <w:rsid w:val="000A3271"/>
    <w:rsid w:val="000A4BED"/>
    <w:rsid w:val="000B3777"/>
    <w:rsid w:val="000B6170"/>
    <w:rsid w:val="000C4384"/>
    <w:rsid w:val="000C4D5F"/>
    <w:rsid w:val="000C4FAB"/>
    <w:rsid w:val="000D4E54"/>
    <w:rsid w:val="000E5ADD"/>
    <w:rsid w:val="000E5C16"/>
    <w:rsid w:val="000E680C"/>
    <w:rsid w:val="000F13EB"/>
    <w:rsid w:val="000F1B76"/>
    <w:rsid w:val="000F33CD"/>
    <w:rsid w:val="001073D5"/>
    <w:rsid w:val="00107F9C"/>
    <w:rsid w:val="001130FB"/>
    <w:rsid w:val="00113507"/>
    <w:rsid w:val="00113E2E"/>
    <w:rsid w:val="00117842"/>
    <w:rsid w:val="0012579D"/>
    <w:rsid w:val="00126E53"/>
    <w:rsid w:val="001519D0"/>
    <w:rsid w:val="001579C3"/>
    <w:rsid w:val="00161B73"/>
    <w:rsid w:val="001652A5"/>
    <w:rsid w:val="00166591"/>
    <w:rsid w:val="00167982"/>
    <w:rsid w:val="00171B79"/>
    <w:rsid w:val="00172275"/>
    <w:rsid w:val="0017424B"/>
    <w:rsid w:val="001819A1"/>
    <w:rsid w:val="0018202C"/>
    <w:rsid w:val="0018268D"/>
    <w:rsid w:val="00184703"/>
    <w:rsid w:val="00187F41"/>
    <w:rsid w:val="0019669C"/>
    <w:rsid w:val="001A0A3D"/>
    <w:rsid w:val="001A2959"/>
    <w:rsid w:val="001A5677"/>
    <w:rsid w:val="001A665F"/>
    <w:rsid w:val="001A7D95"/>
    <w:rsid w:val="001B4B9A"/>
    <w:rsid w:val="001B7963"/>
    <w:rsid w:val="001C0398"/>
    <w:rsid w:val="001C56EE"/>
    <w:rsid w:val="001C57D4"/>
    <w:rsid w:val="001D4510"/>
    <w:rsid w:val="001D4A4D"/>
    <w:rsid w:val="001E013E"/>
    <w:rsid w:val="001E36D9"/>
    <w:rsid w:val="001F693F"/>
    <w:rsid w:val="00206D5F"/>
    <w:rsid w:val="00220B57"/>
    <w:rsid w:val="002237EF"/>
    <w:rsid w:val="00232EF5"/>
    <w:rsid w:val="00240405"/>
    <w:rsid w:val="00245326"/>
    <w:rsid w:val="0024678F"/>
    <w:rsid w:val="00256463"/>
    <w:rsid w:val="0025749B"/>
    <w:rsid w:val="002618B6"/>
    <w:rsid w:val="00263EF6"/>
    <w:rsid w:val="00265547"/>
    <w:rsid w:val="002747BB"/>
    <w:rsid w:val="002754D6"/>
    <w:rsid w:val="0028435B"/>
    <w:rsid w:val="0028520D"/>
    <w:rsid w:val="00295455"/>
    <w:rsid w:val="002966E7"/>
    <w:rsid w:val="002972E8"/>
    <w:rsid w:val="002B0E8F"/>
    <w:rsid w:val="002B51D2"/>
    <w:rsid w:val="002B52E8"/>
    <w:rsid w:val="002B68B5"/>
    <w:rsid w:val="002D443F"/>
    <w:rsid w:val="002D6BAF"/>
    <w:rsid w:val="002E185B"/>
    <w:rsid w:val="002E3ACE"/>
    <w:rsid w:val="002F585C"/>
    <w:rsid w:val="002F6F3B"/>
    <w:rsid w:val="00304D69"/>
    <w:rsid w:val="00304DA7"/>
    <w:rsid w:val="0030651A"/>
    <w:rsid w:val="00313FF7"/>
    <w:rsid w:val="00322CFF"/>
    <w:rsid w:val="00324355"/>
    <w:rsid w:val="00332C47"/>
    <w:rsid w:val="00340A34"/>
    <w:rsid w:val="003411C2"/>
    <w:rsid w:val="003415CF"/>
    <w:rsid w:val="00347833"/>
    <w:rsid w:val="0035165F"/>
    <w:rsid w:val="003610B2"/>
    <w:rsid w:val="00371A76"/>
    <w:rsid w:val="003724C3"/>
    <w:rsid w:val="003729CB"/>
    <w:rsid w:val="0037321D"/>
    <w:rsid w:val="003866F4"/>
    <w:rsid w:val="003877B7"/>
    <w:rsid w:val="003929EB"/>
    <w:rsid w:val="00394346"/>
    <w:rsid w:val="003A3D1C"/>
    <w:rsid w:val="003A4041"/>
    <w:rsid w:val="003B2215"/>
    <w:rsid w:val="003B2B78"/>
    <w:rsid w:val="003B3BD9"/>
    <w:rsid w:val="003B564E"/>
    <w:rsid w:val="003B6D27"/>
    <w:rsid w:val="003C016F"/>
    <w:rsid w:val="003C352D"/>
    <w:rsid w:val="003D0260"/>
    <w:rsid w:val="003F1C71"/>
    <w:rsid w:val="003F6B5A"/>
    <w:rsid w:val="003F73F1"/>
    <w:rsid w:val="00400160"/>
    <w:rsid w:val="00403A79"/>
    <w:rsid w:val="004043BF"/>
    <w:rsid w:val="00404E87"/>
    <w:rsid w:val="004070D7"/>
    <w:rsid w:val="004076C1"/>
    <w:rsid w:val="00411238"/>
    <w:rsid w:val="004117D8"/>
    <w:rsid w:val="0041230A"/>
    <w:rsid w:val="00413EEB"/>
    <w:rsid w:val="00414DE5"/>
    <w:rsid w:val="0042412B"/>
    <w:rsid w:val="00426B16"/>
    <w:rsid w:val="00431E9B"/>
    <w:rsid w:val="0044308F"/>
    <w:rsid w:val="0044327D"/>
    <w:rsid w:val="00444CE4"/>
    <w:rsid w:val="004454D7"/>
    <w:rsid w:val="00447CDC"/>
    <w:rsid w:val="004504C7"/>
    <w:rsid w:val="00450A1F"/>
    <w:rsid w:val="004554C2"/>
    <w:rsid w:val="00461133"/>
    <w:rsid w:val="004814DE"/>
    <w:rsid w:val="00484682"/>
    <w:rsid w:val="00485107"/>
    <w:rsid w:val="00497C76"/>
    <w:rsid w:val="004A368F"/>
    <w:rsid w:val="004A5489"/>
    <w:rsid w:val="004B1635"/>
    <w:rsid w:val="004C11B8"/>
    <w:rsid w:val="004C14EF"/>
    <w:rsid w:val="004C50F7"/>
    <w:rsid w:val="004C7B1D"/>
    <w:rsid w:val="004D1299"/>
    <w:rsid w:val="004E0D46"/>
    <w:rsid w:val="004E63DA"/>
    <w:rsid w:val="004E6697"/>
    <w:rsid w:val="004F0647"/>
    <w:rsid w:val="004F2E15"/>
    <w:rsid w:val="004F52E9"/>
    <w:rsid w:val="00502124"/>
    <w:rsid w:val="0050430B"/>
    <w:rsid w:val="00507F44"/>
    <w:rsid w:val="00516E52"/>
    <w:rsid w:val="00523E63"/>
    <w:rsid w:val="0052766F"/>
    <w:rsid w:val="00530F7B"/>
    <w:rsid w:val="00534AEF"/>
    <w:rsid w:val="00537FD9"/>
    <w:rsid w:val="00541009"/>
    <w:rsid w:val="005425E5"/>
    <w:rsid w:val="005442E0"/>
    <w:rsid w:val="00545C63"/>
    <w:rsid w:val="00546E88"/>
    <w:rsid w:val="00551C85"/>
    <w:rsid w:val="00551F4F"/>
    <w:rsid w:val="00552D78"/>
    <w:rsid w:val="00560319"/>
    <w:rsid w:val="00570E73"/>
    <w:rsid w:val="005712F8"/>
    <w:rsid w:val="00571A19"/>
    <w:rsid w:val="00572065"/>
    <w:rsid w:val="00574EC5"/>
    <w:rsid w:val="00581F51"/>
    <w:rsid w:val="00583715"/>
    <w:rsid w:val="005845CA"/>
    <w:rsid w:val="0058557C"/>
    <w:rsid w:val="00585F1F"/>
    <w:rsid w:val="00590A00"/>
    <w:rsid w:val="00590D96"/>
    <w:rsid w:val="00592048"/>
    <w:rsid w:val="00595FE3"/>
    <w:rsid w:val="005976D0"/>
    <w:rsid w:val="005A0872"/>
    <w:rsid w:val="005A08E2"/>
    <w:rsid w:val="005A1351"/>
    <w:rsid w:val="005B2898"/>
    <w:rsid w:val="005B399A"/>
    <w:rsid w:val="005B52A3"/>
    <w:rsid w:val="005B75D6"/>
    <w:rsid w:val="005C3D3D"/>
    <w:rsid w:val="005C7F90"/>
    <w:rsid w:val="005D6A7B"/>
    <w:rsid w:val="005E59E0"/>
    <w:rsid w:val="005F2BE3"/>
    <w:rsid w:val="005F6ED1"/>
    <w:rsid w:val="00600173"/>
    <w:rsid w:val="00606AC5"/>
    <w:rsid w:val="0061255B"/>
    <w:rsid w:val="00612F49"/>
    <w:rsid w:val="006277CE"/>
    <w:rsid w:val="00653E75"/>
    <w:rsid w:val="00660677"/>
    <w:rsid w:val="00661A1B"/>
    <w:rsid w:val="00666719"/>
    <w:rsid w:val="006669F8"/>
    <w:rsid w:val="00670013"/>
    <w:rsid w:val="00674D51"/>
    <w:rsid w:val="00690748"/>
    <w:rsid w:val="006908BE"/>
    <w:rsid w:val="00694491"/>
    <w:rsid w:val="0069645A"/>
    <w:rsid w:val="006A28F1"/>
    <w:rsid w:val="006A3DAB"/>
    <w:rsid w:val="006A7F14"/>
    <w:rsid w:val="006B145A"/>
    <w:rsid w:val="006B3E7A"/>
    <w:rsid w:val="006B717F"/>
    <w:rsid w:val="006C64D0"/>
    <w:rsid w:val="006D5108"/>
    <w:rsid w:val="006E0B4B"/>
    <w:rsid w:val="006E4DC6"/>
    <w:rsid w:val="006E78B6"/>
    <w:rsid w:val="006F1FF8"/>
    <w:rsid w:val="006F3BED"/>
    <w:rsid w:val="006F50C4"/>
    <w:rsid w:val="006F51DA"/>
    <w:rsid w:val="006F76FA"/>
    <w:rsid w:val="00700936"/>
    <w:rsid w:val="00700C4E"/>
    <w:rsid w:val="007035C9"/>
    <w:rsid w:val="00703D3A"/>
    <w:rsid w:val="00710596"/>
    <w:rsid w:val="00712C09"/>
    <w:rsid w:val="00713BB9"/>
    <w:rsid w:val="007221F5"/>
    <w:rsid w:val="00723C8B"/>
    <w:rsid w:val="007245B8"/>
    <w:rsid w:val="007336EC"/>
    <w:rsid w:val="0074572E"/>
    <w:rsid w:val="007474D0"/>
    <w:rsid w:val="007534A2"/>
    <w:rsid w:val="007535D7"/>
    <w:rsid w:val="007576AB"/>
    <w:rsid w:val="00760766"/>
    <w:rsid w:val="007614A0"/>
    <w:rsid w:val="007643BF"/>
    <w:rsid w:val="00766DC2"/>
    <w:rsid w:val="00772173"/>
    <w:rsid w:val="00780876"/>
    <w:rsid w:val="0078525E"/>
    <w:rsid w:val="00791DC7"/>
    <w:rsid w:val="00791E53"/>
    <w:rsid w:val="0079761E"/>
    <w:rsid w:val="00797AE0"/>
    <w:rsid w:val="00797B12"/>
    <w:rsid w:val="007B29B5"/>
    <w:rsid w:val="007B3E0A"/>
    <w:rsid w:val="007B6642"/>
    <w:rsid w:val="007C1F92"/>
    <w:rsid w:val="007C20F8"/>
    <w:rsid w:val="007C25E5"/>
    <w:rsid w:val="007C364B"/>
    <w:rsid w:val="007C3713"/>
    <w:rsid w:val="007C3E63"/>
    <w:rsid w:val="007C72FF"/>
    <w:rsid w:val="007E6265"/>
    <w:rsid w:val="007E74AD"/>
    <w:rsid w:val="007F168D"/>
    <w:rsid w:val="007F4B66"/>
    <w:rsid w:val="007F54BE"/>
    <w:rsid w:val="007F59A6"/>
    <w:rsid w:val="00800F24"/>
    <w:rsid w:val="00802C68"/>
    <w:rsid w:val="00803589"/>
    <w:rsid w:val="00815579"/>
    <w:rsid w:val="008278D6"/>
    <w:rsid w:val="00830B18"/>
    <w:rsid w:val="00833C60"/>
    <w:rsid w:val="00835AC0"/>
    <w:rsid w:val="008379D6"/>
    <w:rsid w:val="008408EE"/>
    <w:rsid w:val="008444A3"/>
    <w:rsid w:val="0084592E"/>
    <w:rsid w:val="00860117"/>
    <w:rsid w:val="00860A60"/>
    <w:rsid w:val="00861C74"/>
    <w:rsid w:val="00863A8B"/>
    <w:rsid w:val="008658BB"/>
    <w:rsid w:val="00866829"/>
    <w:rsid w:val="00870DA3"/>
    <w:rsid w:val="008748D8"/>
    <w:rsid w:val="0088317A"/>
    <w:rsid w:val="00883E7F"/>
    <w:rsid w:val="008A155C"/>
    <w:rsid w:val="008A5A5E"/>
    <w:rsid w:val="008B4AB3"/>
    <w:rsid w:val="008B5289"/>
    <w:rsid w:val="008C5A21"/>
    <w:rsid w:val="008E1F04"/>
    <w:rsid w:val="008E3267"/>
    <w:rsid w:val="008E403F"/>
    <w:rsid w:val="008E4BD9"/>
    <w:rsid w:val="008F4887"/>
    <w:rsid w:val="008F56C5"/>
    <w:rsid w:val="008F6B76"/>
    <w:rsid w:val="009077D3"/>
    <w:rsid w:val="00911C40"/>
    <w:rsid w:val="009154BE"/>
    <w:rsid w:val="009216C0"/>
    <w:rsid w:val="00923AED"/>
    <w:rsid w:val="0092496C"/>
    <w:rsid w:val="00927E3A"/>
    <w:rsid w:val="009313EF"/>
    <w:rsid w:val="00931779"/>
    <w:rsid w:val="009345BE"/>
    <w:rsid w:val="00936866"/>
    <w:rsid w:val="00940E1F"/>
    <w:rsid w:val="00945493"/>
    <w:rsid w:val="00945BD6"/>
    <w:rsid w:val="009514D3"/>
    <w:rsid w:val="00951FA4"/>
    <w:rsid w:val="0095244D"/>
    <w:rsid w:val="00953968"/>
    <w:rsid w:val="00962797"/>
    <w:rsid w:val="00962B1F"/>
    <w:rsid w:val="009856B4"/>
    <w:rsid w:val="00986B27"/>
    <w:rsid w:val="00990A7E"/>
    <w:rsid w:val="0099321C"/>
    <w:rsid w:val="009934B1"/>
    <w:rsid w:val="00993E61"/>
    <w:rsid w:val="0099469D"/>
    <w:rsid w:val="009A0F56"/>
    <w:rsid w:val="009A54D6"/>
    <w:rsid w:val="009B0D8D"/>
    <w:rsid w:val="009B312C"/>
    <w:rsid w:val="009C4E40"/>
    <w:rsid w:val="009C6B21"/>
    <w:rsid w:val="009D259C"/>
    <w:rsid w:val="009D322E"/>
    <w:rsid w:val="009D35E7"/>
    <w:rsid w:val="009D53E0"/>
    <w:rsid w:val="009D5A82"/>
    <w:rsid w:val="009E1BE8"/>
    <w:rsid w:val="009E25F4"/>
    <w:rsid w:val="00A0062F"/>
    <w:rsid w:val="00A04587"/>
    <w:rsid w:val="00A06766"/>
    <w:rsid w:val="00A218F9"/>
    <w:rsid w:val="00A35019"/>
    <w:rsid w:val="00A43E21"/>
    <w:rsid w:val="00A47979"/>
    <w:rsid w:val="00A503E4"/>
    <w:rsid w:val="00A507BB"/>
    <w:rsid w:val="00A53152"/>
    <w:rsid w:val="00A54AC3"/>
    <w:rsid w:val="00A5514E"/>
    <w:rsid w:val="00A62917"/>
    <w:rsid w:val="00A62CD0"/>
    <w:rsid w:val="00A67013"/>
    <w:rsid w:val="00A67E4E"/>
    <w:rsid w:val="00A7613B"/>
    <w:rsid w:val="00A76223"/>
    <w:rsid w:val="00A77F60"/>
    <w:rsid w:val="00A857A6"/>
    <w:rsid w:val="00A86E9F"/>
    <w:rsid w:val="00A87BE9"/>
    <w:rsid w:val="00A94A9D"/>
    <w:rsid w:val="00AA22C9"/>
    <w:rsid w:val="00AA3145"/>
    <w:rsid w:val="00AB089F"/>
    <w:rsid w:val="00AB0A01"/>
    <w:rsid w:val="00AB0E7E"/>
    <w:rsid w:val="00AB4DBA"/>
    <w:rsid w:val="00AC387C"/>
    <w:rsid w:val="00AC47FF"/>
    <w:rsid w:val="00AC4E15"/>
    <w:rsid w:val="00AD5EF7"/>
    <w:rsid w:val="00AE286B"/>
    <w:rsid w:val="00AF1DDD"/>
    <w:rsid w:val="00AF1E1D"/>
    <w:rsid w:val="00AF414F"/>
    <w:rsid w:val="00B0076D"/>
    <w:rsid w:val="00B10699"/>
    <w:rsid w:val="00B107FE"/>
    <w:rsid w:val="00B13E24"/>
    <w:rsid w:val="00B150EB"/>
    <w:rsid w:val="00B174FA"/>
    <w:rsid w:val="00B17E09"/>
    <w:rsid w:val="00B20C0B"/>
    <w:rsid w:val="00B23B9B"/>
    <w:rsid w:val="00B24C94"/>
    <w:rsid w:val="00B31716"/>
    <w:rsid w:val="00B31734"/>
    <w:rsid w:val="00B329FB"/>
    <w:rsid w:val="00B35C1D"/>
    <w:rsid w:val="00B35DB6"/>
    <w:rsid w:val="00B54580"/>
    <w:rsid w:val="00B66766"/>
    <w:rsid w:val="00B738F5"/>
    <w:rsid w:val="00B93328"/>
    <w:rsid w:val="00B954BB"/>
    <w:rsid w:val="00BA2348"/>
    <w:rsid w:val="00BA588F"/>
    <w:rsid w:val="00BA6185"/>
    <w:rsid w:val="00BA62E2"/>
    <w:rsid w:val="00BB38B5"/>
    <w:rsid w:val="00BB7D55"/>
    <w:rsid w:val="00BD0D8D"/>
    <w:rsid w:val="00BD3CB8"/>
    <w:rsid w:val="00BD7888"/>
    <w:rsid w:val="00BE3592"/>
    <w:rsid w:val="00BE6F06"/>
    <w:rsid w:val="00BF03A9"/>
    <w:rsid w:val="00BF1FF9"/>
    <w:rsid w:val="00BF2D66"/>
    <w:rsid w:val="00BF30A5"/>
    <w:rsid w:val="00BF3593"/>
    <w:rsid w:val="00BF3658"/>
    <w:rsid w:val="00C03EB8"/>
    <w:rsid w:val="00C20EAA"/>
    <w:rsid w:val="00C2484D"/>
    <w:rsid w:val="00C2700F"/>
    <w:rsid w:val="00C305C7"/>
    <w:rsid w:val="00C338C3"/>
    <w:rsid w:val="00C339FF"/>
    <w:rsid w:val="00C345AD"/>
    <w:rsid w:val="00C35FF3"/>
    <w:rsid w:val="00C416F7"/>
    <w:rsid w:val="00C43D5E"/>
    <w:rsid w:val="00C50110"/>
    <w:rsid w:val="00C569E7"/>
    <w:rsid w:val="00C57B40"/>
    <w:rsid w:val="00C604DC"/>
    <w:rsid w:val="00C60A13"/>
    <w:rsid w:val="00C6232B"/>
    <w:rsid w:val="00C64ABC"/>
    <w:rsid w:val="00C6572D"/>
    <w:rsid w:val="00C65A5E"/>
    <w:rsid w:val="00C71AC3"/>
    <w:rsid w:val="00C72690"/>
    <w:rsid w:val="00C75855"/>
    <w:rsid w:val="00C963C7"/>
    <w:rsid w:val="00CA5792"/>
    <w:rsid w:val="00CA6D3E"/>
    <w:rsid w:val="00CA7255"/>
    <w:rsid w:val="00CA7527"/>
    <w:rsid w:val="00CA78B9"/>
    <w:rsid w:val="00CA7F07"/>
    <w:rsid w:val="00CB5A9E"/>
    <w:rsid w:val="00CC3014"/>
    <w:rsid w:val="00CC54AC"/>
    <w:rsid w:val="00CC7E94"/>
    <w:rsid w:val="00CD1B7B"/>
    <w:rsid w:val="00CE4115"/>
    <w:rsid w:val="00CE4D57"/>
    <w:rsid w:val="00CE5815"/>
    <w:rsid w:val="00CF2227"/>
    <w:rsid w:val="00CF57A8"/>
    <w:rsid w:val="00D02A6E"/>
    <w:rsid w:val="00D15344"/>
    <w:rsid w:val="00D15F33"/>
    <w:rsid w:val="00D222FE"/>
    <w:rsid w:val="00D22AB2"/>
    <w:rsid w:val="00D250C1"/>
    <w:rsid w:val="00D36BF6"/>
    <w:rsid w:val="00D36DE7"/>
    <w:rsid w:val="00D42A98"/>
    <w:rsid w:val="00D43BC5"/>
    <w:rsid w:val="00D43E99"/>
    <w:rsid w:val="00D557AA"/>
    <w:rsid w:val="00D66FE4"/>
    <w:rsid w:val="00D6775B"/>
    <w:rsid w:val="00D71D65"/>
    <w:rsid w:val="00D75DF5"/>
    <w:rsid w:val="00D763E7"/>
    <w:rsid w:val="00D82369"/>
    <w:rsid w:val="00D83815"/>
    <w:rsid w:val="00D83D15"/>
    <w:rsid w:val="00D84A3B"/>
    <w:rsid w:val="00D86C6F"/>
    <w:rsid w:val="00D94EC0"/>
    <w:rsid w:val="00D9545C"/>
    <w:rsid w:val="00D96561"/>
    <w:rsid w:val="00DA08DA"/>
    <w:rsid w:val="00DA2C86"/>
    <w:rsid w:val="00DA2F73"/>
    <w:rsid w:val="00DA610B"/>
    <w:rsid w:val="00DB0C76"/>
    <w:rsid w:val="00DB35B9"/>
    <w:rsid w:val="00DB4171"/>
    <w:rsid w:val="00DB6FED"/>
    <w:rsid w:val="00DB753A"/>
    <w:rsid w:val="00DC4510"/>
    <w:rsid w:val="00DD0BC3"/>
    <w:rsid w:val="00DE431B"/>
    <w:rsid w:val="00DE5507"/>
    <w:rsid w:val="00DE5735"/>
    <w:rsid w:val="00DE7258"/>
    <w:rsid w:val="00DF0678"/>
    <w:rsid w:val="00DF0860"/>
    <w:rsid w:val="00DF64A8"/>
    <w:rsid w:val="00DF72C4"/>
    <w:rsid w:val="00E04CF0"/>
    <w:rsid w:val="00E04E2C"/>
    <w:rsid w:val="00E05D95"/>
    <w:rsid w:val="00E06937"/>
    <w:rsid w:val="00E13E8D"/>
    <w:rsid w:val="00E13ED6"/>
    <w:rsid w:val="00E14665"/>
    <w:rsid w:val="00E14D75"/>
    <w:rsid w:val="00E17050"/>
    <w:rsid w:val="00E20D28"/>
    <w:rsid w:val="00E21228"/>
    <w:rsid w:val="00E236C8"/>
    <w:rsid w:val="00E3004C"/>
    <w:rsid w:val="00E30133"/>
    <w:rsid w:val="00E3438F"/>
    <w:rsid w:val="00E35722"/>
    <w:rsid w:val="00E3648D"/>
    <w:rsid w:val="00E41587"/>
    <w:rsid w:val="00E4297D"/>
    <w:rsid w:val="00E47492"/>
    <w:rsid w:val="00E47D6A"/>
    <w:rsid w:val="00E513CE"/>
    <w:rsid w:val="00E51E71"/>
    <w:rsid w:val="00E55AF2"/>
    <w:rsid w:val="00E56714"/>
    <w:rsid w:val="00E57D28"/>
    <w:rsid w:val="00E63B4F"/>
    <w:rsid w:val="00E65E9F"/>
    <w:rsid w:val="00E7492F"/>
    <w:rsid w:val="00E775E4"/>
    <w:rsid w:val="00E82D72"/>
    <w:rsid w:val="00E831D9"/>
    <w:rsid w:val="00E8659C"/>
    <w:rsid w:val="00E87BBC"/>
    <w:rsid w:val="00E937DD"/>
    <w:rsid w:val="00E9515B"/>
    <w:rsid w:val="00E97AB5"/>
    <w:rsid w:val="00EA1B70"/>
    <w:rsid w:val="00EA4184"/>
    <w:rsid w:val="00EA4498"/>
    <w:rsid w:val="00EA60A0"/>
    <w:rsid w:val="00EC1C23"/>
    <w:rsid w:val="00EC1E7E"/>
    <w:rsid w:val="00EC365F"/>
    <w:rsid w:val="00EC47F3"/>
    <w:rsid w:val="00EC6149"/>
    <w:rsid w:val="00EC6866"/>
    <w:rsid w:val="00ED4902"/>
    <w:rsid w:val="00EE6553"/>
    <w:rsid w:val="00EF45F0"/>
    <w:rsid w:val="00EF5349"/>
    <w:rsid w:val="00EF63A8"/>
    <w:rsid w:val="00EF6AA7"/>
    <w:rsid w:val="00F02649"/>
    <w:rsid w:val="00F07FAB"/>
    <w:rsid w:val="00F10283"/>
    <w:rsid w:val="00F142D1"/>
    <w:rsid w:val="00F16173"/>
    <w:rsid w:val="00F3211C"/>
    <w:rsid w:val="00F337F7"/>
    <w:rsid w:val="00F339F3"/>
    <w:rsid w:val="00F35322"/>
    <w:rsid w:val="00F401F8"/>
    <w:rsid w:val="00F43172"/>
    <w:rsid w:val="00F45427"/>
    <w:rsid w:val="00F51E8C"/>
    <w:rsid w:val="00F5547C"/>
    <w:rsid w:val="00F7763F"/>
    <w:rsid w:val="00F80329"/>
    <w:rsid w:val="00F9347F"/>
    <w:rsid w:val="00FA69B0"/>
    <w:rsid w:val="00FB380D"/>
    <w:rsid w:val="00FC061E"/>
    <w:rsid w:val="00FC1448"/>
    <w:rsid w:val="00FC541F"/>
    <w:rsid w:val="00FC5B9F"/>
    <w:rsid w:val="00FC60C5"/>
    <w:rsid w:val="00FD7C48"/>
    <w:rsid w:val="00FE039B"/>
    <w:rsid w:val="00FE2018"/>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98539"/>
  <w15:docId w15:val="{883DD00E-FB0C-4206-942C-5C1192A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3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paragraph" w:styleId="Revision">
    <w:name w:val="Revision"/>
    <w:hidden/>
    <w:uiPriority w:val="99"/>
    <w:semiHidden/>
    <w:rsid w:val="00552D7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423">
      <w:bodyDiv w:val="1"/>
      <w:marLeft w:val="0"/>
      <w:marRight w:val="0"/>
      <w:marTop w:val="0"/>
      <w:marBottom w:val="0"/>
      <w:divBdr>
        <w:top w:val="none" w:sz="0" w:space="0" w:color="auto"/>
        <w:left w:val="none" w:sz="0" w:space="0" w:color="auto"/>
        <w:bottom w:val="none" w:sz="0" w:space="0" w:color="auto"/>
        <w:right w:val="none" w:sz="0" w:space="0" w:color="auto"/>
      </w:divBdr>
    </w:div>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67043897">
      <w:bodyDiv w:val="1"/>
      <w:marLeft w:val="0"/>
      <w:marRight w:val="0"/>
      <w:marTop w:val="0"/>
      <w:marBottom w:val="0"/>
      <w:divBdr>
        <w:top w:val="none" w:sz="0" w:space="0" w:color="auto"/>
        <w:left w:val="none" w:sz="0" w:space="0" w:color="auto"/>
        <w:bottom w:val="none" w:sz="0" w:space="0" w:color="auto"/>
        <w:right w:val="none" w:sz="0" w:space="0" w:color="auto"/>
      </w:divBdr>
    </w:div>
    <w:div w:id="33692572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21413287">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49914190">
      <w:bodyDiv w:val="1"/>
      <w:marLeft w:val="0"/>
      <w:marRight w:val="0"/>
      <w:marTop w:val="0"/>
      <w:marBottom w:val="0"/>
      <w:divBdr>
        <w:top w:val="none" w:sz="0" w:space="0" w:color="auto"/>
        <w:left w:val="none" w:sz="0" w:space="0" w:color="auto"/>
        <w:bottom w:val="none" w:sz="0" w:space="0" w:color="auto"/>
        <w:right w:val="none" w:sz="0" w:space="0" w:color="auto"/>
      </w:divBdr>
    </w:div>
    <w:div w:id="1570385767">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43392049">
      <w:bodyDiv w:val="1"/>
      <w:marLeft w:val="0"/>
      <w:marRight w:val="0"/>
      <w:marTop w:val="0"/>
      <w:marBottom w:val="0"/>
      <w:divBdr>
        <w:top w:val="none" w:sz="0" w:space="0" w:color="auto"/>
        <w:left w:val="none" w:sz="0" w:space="0" w:color="auto"/>
        <w:bottom w:val="none" w:sz="0" w:space="0" w:color="auto"/>
        <w:right w:val="none" w:sz="0" w:space="0" w:color="auto"/>
      </w:divBdr>
    </w:div>
    <w:div w:id="1658723721">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tconsortium.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E49B418E0086E4B921FE3B88A326C18" ma:contentTypeVersion="13" ma:contentTypeDescription="Create a new document." ma:contentTypeScope="" ma:versionID="276d0354009f897c163a519688de5447">
  <xsd:schema xmlns:xsd="http://www.w3.org/2001/XMLSchema" xmlns:xs="http://www.w3.org/2001/XMLSchema" xmlns:p="http://schemas.microsoft.com/office/2006/metadata/properties" xmlns:ns3="44a56295-c29e-4898-8136-a54736c65b82" xmlns:ns4="cdc602b5-f085-404e-94c0-d1ec816ec639" xmlns:ns5="b1d81187-4e29-4416-af2d-7b658d5cfe29" targetNamespace="http://schemas.microsoft.com/office/2006/metadata/properties" ma:root="true" ma:fieldsID="9178d7436c099a5ba3628a0e8ccc5c3c" ns3:_="" ns4:_="" ns5:_="">
    <xsd:import namespace="44a56295-c29e-4898-8136-a54736c65b82"/>
    <xsd:import namespace="cdc602b5-f085-404e-94c0-d1ec816ec639"/>
    <xsd:import namespace="b1d81187-4e29-4416-af2d-7b658d5cfe29"/>
    <xsd:element name="properties">
      <xsd:complexType>
        <xsd:sequence>
          <xsd:element name="documentManagement">
            <xsd:complexType>
              <xsd:all>
                <xsd:element ref="ns3:Descriptions" minOccurs="0"/>
                <xsd:element ref="ns3:Keyword" minOccurs="0"/>
                <xsd:element ref="ns4:MediaServiceDateTaken" minOccurs="0"/>
                <xsd:element ref="ns4:MediaServiceAutoTags" minOccurs="0"/>
                <xsd:element ref="ns4:MediaServiceMetadata" minOccurs="0"/>
                <xsd:element ref="ns4:MediaServiceFast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602b5-f085-404e-94c0-d1ec816ec639" elementFormDefault="qualified">
    <xsd:import namespace="http://schemas.microsoft.com/office/2006/documentManagement/types"/>
    <xsd:import namespace="http://schemas.microsoft.com/office/infopath/2007/PartnerControls"/>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1187-4e29-4416-af2d-7b658d5cfe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472B-FEAE-472B-809A-022561477D77}">
  <ds:schemaRefs>
    <ds:schemaRef ds:uri="Microsoft.SharePoint.Taxonomy.ContentTypeSync"/>
  </ds:schemaRefs>
</ds:datastoreItem>
</file>

<file path=customXml/itemProps2.xml><?xml version="1.0" encoding="utf-8"?>
<ds:datastoreItem xmlns:ds="http://schemas.openxmlformats.org/officeDocument/2006/customXml" ds:itemID="{AEAC1238-6302-45FC-9AA0-E2AAB58BC9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5DC9B28-F3E9-45F0-AF69-4C5A3C7E5508}">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80CC760D-9011-4283-86ED-9FA6CC342997}">
  <ds:schemaRefs>
    <ds:schemaRef ds:uri="http://schemas.microsoft.com/sharepoint/v3/contenttype/forms"/>
  </ds:schemaRefs>
</ds:datastoreItem>
</file>

<file path=customXml/itemProps5.xml><?xml version="1.0" encoding="utf-8"?>
<ds:datastoreItem xmlns:ds="http://schemas.openxmlformats.org/officeDocument/2006/customXml" ds:itemID="{425A0F85-04F8-4605-BDFF-65E0F443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cdc602b5-f085-404e-94c0-d1ec816ec639"/>
    <ds:schemaRef ds:uri="b1d81187-4e29-4416-af2d-7b658d5cf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5D1137-86D7-4D7A-A994-2CDF3A22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14</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keywords>*$%NAB</cp:keywords>
  <cp:lastModifiedBy>Vergis, James M.</cp:lastModifiedBy>
  <cp:revision>3</cp:revision>
  <cp:lastPrinted>2017-07-31T13:51:00Z</cp:lastPrinted>
  <dcterms:created xsi:type="dcterms:W3CDTF">2021-02-23T16:43:00Z</dcterms:created>
  <dcterms:modified xsi:type="dcterms:W3CDTF">2021-02-24T21:34:00Z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dee26b51-c60e-4f8c-9f31-fad139f15468</vt:lpwstr>
  </property>
  <property fmtid="{D5CDD505-2E9C-101B-9397-08002B2CF9AE}" pid="3" name="bjSaver">
    <vt:lpwstr>npQT6J8TexLlsuRN8YVaqvWB3GMgubVi</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y fmtid="{D5CDD505-2E9C-101B-9397-08002B2CF9AE}" pid="7" name="ContentTypeId">
    <vt:lpwstr>0x010100AE49B418E0086E4B921FE3B88A326C18</vt:lpwstr>
  </property>
</Properties>
</file>